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41F" w:rsidRPr="0000341F" w:rsidRDefault="0000341F" w:rsidP="0000341F">
      <w:pPr>
        <w:jc w:val="both"/>
        <w:rPr>
          <w:rFonts w:ascii="Arial" w:hAnsi="Arial" w:cs="Arial"/>
          <w:b/>
          <w:bCs/>
        </w:rPr>
      </w:pPr>
      <w:r w:rsidRPr="0000341F">
        <w:rPr>
          <w:rFonts w:ascii="Arial" w:hAnsi="Arial" w:cs="Arial"/>
          <w:b/>
        </w:rPr>
        <w:t xml:space="preserve">GUIDANCE </w:t>
      </w:r>
      <w:r>
        <w:rPr>
          <w:rFonts w:ascii="Arial" w:hAnsi="Arial" w:cs="Arial"/>
          <w:b/>
        </w:rPr>
        <w:t xml:space="preserve">NOTES </w:t>
      </w:r>
      <w:r w:rsidRPr="0000341F">
        <w:rPr>
          <w:rFonts w:ascii="Arial" w:hAnsi="Arial" w:cs="Arial"/>
          <w:b/>
        </w:rPr>
        <w:t xml:space="preserve">FOR </w:t>
      </w:r>
      <w:r w:rsidRPr="0000341F">
        <w:rPr>
          <w:rFonts w:ascii="Arial" w:hAnsi="Arial" w:cs="Arial"/>
          <w:b/>
          <w:bCs/>
        </w:rPr>
        <w:t xml:space="preserve">HEARTLANDS DEVELOPER CONTRIBUTIONS FUND </w:t>
      </w:r>
      <w:r>
        <w:rPr>
          <w:rFonts w:ascii="Arial" w:hAnsi="Arial" w:cs="Arial"/>
          <w:b/>
          <w:bCs/>
        </w:rPr>
        <w:t xml:space="preserve">– WHITBURN </w:t>
      </w:r>
    </w:p>
    <w:p w:rsidR="0000341F" w:rsidRDefault="0000341F" w:rsidP="0000341F">
      <w:pPr>
        <w:jc w:val="both"/>
        <w:rPr>
          <w:rFonts w:ascii="Arial" w:hAnsi="Arial" w:cs="Arial"/>
          <w:b/>
          <w:bCs/>
        </w:rPr>
      </w:pPr>
    </w:p>
    <w:p w:rsidR="0000341F" w:rsidRPr="0000341F" w:rsidRDefault="0000341F" w:rsidP="0000341F">
      <w:pPr>
        <w:jc w:val="both"/>
        <w:rPr>
          <w:rFonts w:ascii="Arial" w:hAnsi="Arial" w:cs="Arial"/>
          <w:b/>
          <w:bCs/>
        </w:rPr>
      </w:pPr>
      <w:r>
        <w:rPr>
          <w:rFonts w:ascii="Arial" w:hAnsi="Arial" w:cs="Arial"/>
          <w:b/>
          <w:bCs/>
        </w:rPr>
        <w:t>Background to Fund</w:t>
      </w:r>
    </w:p>
    <w:p w:rsidR="0000341F" w:rsidRDefault="0000341F" w:rsidP="0000341F">
      <w:pPr>
        <w:jc w:val="both"/>
        <w:rPr>
          <w:rFonts w:ascii="Arial" w:hAnsi="Arial" w:cs="Arial"/>
          <w:bCs/>
        </w:rPr>
      </w:pPr>
    </w:p>
    <w:p w:rsidR="008A6CBE" w:rsidRDefault="008A6CBE" w:rsidP="008A6CBE">
      <w:pPr>
        <w:jc w:val="both"/>
        <w:rPr>
          <w:rFonts w:ascii="Arial" w:hAnsi="Arial" w:cs="Arial"/>
        </w:rPr>
      </w:pPr>
      <w:r w:rsidRPr="008A6CBE">
        <w:rPr>
          <w:rFonts w:ascii="Arial" w:hAnsi="Arial" w:cs="Arial"/>
        </w:rPr>
        <w:t>Developer Contributions Funding Schemes consist of monies that the</w:t>
      </w:r>
      <w:r w:rsidRPr="004F5C28">
        <w:rPr>
          <w:rFonts w:ascii="Arial" w:hAnsi="Arial" w:cs="Arial"/>
        </w:rPr>
        <w:t xml:space="preserve"> council has received from large housing developments </w:t>
      </w:r>
      <w:r>
        <w:rPr>
          <w:rFonts w:ascii="Arial" w:hAnsi="Arial" w:cs="Arial"/>
        </w:rPr>
        <w:t>(mostly known as ‘Core Development Areas’)</w:t>
      </w:r>
      <w:r w:rsidRPr="004F5C28">
        <w:rPr>
          <w:rFonts w:ascii="Arial" w:hAnsi="Arial" w:cs="Arial"/>
        </w:rPr>
        <w:t xml:space="preserve"> as part of ‘Section 75’ agreements which detail what contributions developers will provide towards local infrastructure and when</w:t>
      </w:r>
      <w:r>
        <w:rPr>
          <w:rFonts w:ascii="Arial" w:hAnsi="Arial" w:cs="Arial"/>
        </w:rPr>
        <w:t xml:space="preserve"> they will provide these</w:t>
      </w:r>
      <w:r w:rsidRPr="004F5C28">
        <w:rPr>
          <w:rFonts w:ascii="Arial" w:hAnsi="Arial" w:cs="Arial"/>
        </w:rPr>
        <w:t>.</w:t>
      </w:r>
      <w:r>
        <w:rPr>
          <w:rFonts w:ascii="Arial" w:hAnsi="Arial" w:cs="Arial"/>
        </w:rPr>
        <w:t xml:space="preserve"> </w:t>
      </w:r>
      <w:r w:rsidRPr="004F5C28">
        <w:rPr>
          <w:rFonts w:ascii="Arial" w:hAnsi="Arial" w:cs="Arial"/>
        </w:rPr>
        <w:t xml:space="preserve">Sometimes this includes monies which are towards general town or village improvements, such as those below, which the council then administers as a fund. </w:t>
      </w:r>
    </w:p>
    <w:p w:rsidR="008A6CBE" w:rsidRDefault="008A6CBE" w:rsidP="0000341F">
      <w:pPr>
        <w:jc w:val="both"/>
        <w:rPr>
          <w:rFonts w:ascii="Arial" w:hAnsi="Arial" w:cs="Arial"/>
          <w:bCs/>
        </w:rPr>
      </w:pPr>
    </w:p>
    <w:p w:rsidR="0000341F" w:rsidRDefault="0000341F" w:rsidP="0000341F">
      <w:pPr>
        <w:jc w:val="both"/>
        <w:rPr>
          <w:rFonts w:ascii="Arial" w:hAnsi="Arial" w:cs="Arial"/>
          <w:bCs/>
        </w:rPr>
      </w:pPr>
      <w:r>
        <w:rPr>
          <w:rFonts w:ascii="Arial" w:hAnsi="Arial" w:cs="Arial"/>
          <w:bCs/>
        </w:rPr>
        <w:t>The monies in this fund come from the Heartlands develop</w:t>
      </w:r>
      <w:r w:rsidR="008A6CBE">
        <w:rPr>
          <w:rFonts w:ascii="Arial" w:hAnsi="Arial" w:cs="Arial"/>
          <w:bCs/>
        </w:rPr>
        <w:t>ment</w:t>
      </w:r>
      <w:r>
        <w:rPr>
          <w:rFonts w:ascii="Arial" w:hAnsi="Arial" w:cs="Arial"/>
          <w:bCs/>
        </w:rPr>
        <w:t xml:space="preserve"> to </w:t>
      </w:r>
      <w:r w:rsidR="00A46C98">
        <w:rPr>
          <w:rFonts w:ascii="Arial" w:hAnsi="Arial" w:cs="Arial"/>
          <w:bCs/>
        </w:rPr>
        <w:t xml:space="preserve">the </w:t>
      </w:r>
      <w:r>
        <w:rPr>
          <w:rFonts w:ascii="Arial" w:hAnsi="Arial" w:cs="Arial"/>
          <w:bCs/>
        </w:rPr>
        <w:t>south</w:t>
      </w:r>
      <w:r w:rsidR="00A46C98">
        <w:rPr>
          <w:rFonts w:ascii="Arial" w:hAnsi="Arial" w:cs="Arial"/>
          <w:bCs/>
        </w:rPr>
        <w:t>-</w:t>
      </w:r>
      <w:r>
        <w:rPr>
          <w:rFonts w:ascii="Arial" w:hAnsi="Arial" w:cs="Arial"/>
          <w:bCs/>
        </w:rPr>
        <w:t xml:space="preserve">west and south of Whitburn. </w:t>
      </w:r>
    </w:p>
    <w:p w:rsidR="0000341F" w:rsidRDefault="0000341F" w:rsidP="0000341F">
      <w:pPr>
        <w:jc w:val="both"/>
        <w:rPr>
          <w:rFonts w:ascii="Arial" w:hAnsi="Arial" w:cs="Arial"/>
          <w:bCs/>
        </w:rPr>
      </w:pPr>
    </w:p>
    <w:p w:rsidR="00B367A2" w:rsidRDefault="0000341F" w:rsidP="0000341F">
      <w:pPr>
        <w:pStyle w:val="Default"/>
        <w:jc w:val="both"/>
      </w:pPr>
      <w:r w:rsidRPr="0000341F">
        <w:t>The developer obligation (</w:t>
      </w:r>
      <w:r>
        <w:t>which is known as a ‘</w:t>
      </w:r>
      <w:r w:rsidRPr="0000341F">
        <w:t>Section 75 Agreement</w:t>
      </w:r>
      <w:r>
        <w:t>’</w:t>
      </w:r>
      <w:r w:rsidRPr="0000341F">
        <w:t xml:space="preserve">) relating to the development site at Heartlands obligated the developer to </w:t>
      </w:r>
      <w:r>
        <w:t>provide funding</w:t>
      </w:r>
      <w:r w:rsidRPr="0000341F">
        <w:t xml:space="preserve"> for town and village improvements</w:t>
      </w:r>
      <w:r>
        <w:t xml:space="preserve"> for Whitburn and Fauldhouse</w:t>
      </w:r>
      <w:r w:rsidRPr="0000341F">
        <w:t xml:space="preserve"> upon the occupation of the 200th house on the Heartlands development. </w:t>
      </w:r>
    </w:p>
    <w:p w:rsidR="00B367A2" w:rsidRDefault="00B367A2" w:rsidP="0000341F">
      <w:pPr>
        <w:pStyle w:val="Default"/>
        <w:jc w:val="both"/>
      </w:pPr>
    </w:p>
    <w:p w:rsidR="00B367A2" w:rsidRDefault="00B367A2" w:rsidP="0000341F">
      <w:pPr>
        <w:pStyle w:val="Default"/>
        <w:jc w:val="both"/>
        <w:rPr>
          <w:b/>
        </w:rPr>
      </w:pPr>
      <w:r>
        <w:rPr>
          <w:b/>
        </w:rPr>
        <w:t xml:space="preserve">Funding </w:t>
      </w:r>
    </w:p>
    <w:p w:rsidR="00B367A2" w:rsidRPr="00B367A2" w:rsidRDefault="00B367A2" w:rsidP="0000341F">
      <w:pPr>
        <w:pStyle w:val="Default"/>
        <w:jc w:val="both"/>
        <w:rPr>
          <w:b/>
        </w:rPr>
      </w:pPr>
    </w:p>
    <w:p w:rsidR="00B367A2" w:rsidRPr="00773C96" w:rsidRDefault="00B367A2" w:rsidP="00B367A2">
      <w:pPr>
        <w:pStyle w:val="Default"/>
        <w:jc w:val="both"/>
        <w:rPr>
          <w:b/>
        </w:rPr>
      </w:pPr>
      <w:r>
        <w:t xml:space="preserve">Funds for this first became available in 2020. They were split on </w:t>
      </w:r>
      <w:r w:rsidRPr="0000341F">
        <w:t>a per capita (population) basis</w:t>
      </w:r>
      <w:r>
        <w:t xml:space="preserve"> between </w:t>
      </w:r>
      <w:proofErr w:type="spellStart"/>
      <w:r>
        <w:t>Fauldhouse</w:t>
      </w:r>
      <w:proofErr w:type="spellEnd"/>
      <w:r>
        <w:t xml:space="preserve"> and Whitburn. In Whitburn, the full funds were initially allocated. However, d</w:t>
      </w:r>
      <w:r w:rsidRPr="00773C96">
        <w:rPr>
          <w:b/>
        </w:rPr>
        <w:t>ue to the return of some fund</w:t>
      </w:r>
      <w:r>
        <w:rPr>
          <w:b/>
        </w:rPr>
        <w:t>s that were initially allocated to a project in</w:t>
      </w:r>
      <w:r w:rsidRPr="00773C96">
        <w:rPr>
          <w:b/>
        </w:rPr>
        <w:t xml:space="preserve"> Whitburn, there is</w:t>
      </w:r>
      <w:r>
        <w:rPr>
          <w:b/>
        </w:rPr>
        <w:t xml:space="preserve"> now</w:t>
      </w:r>
      <w:r w:rsidRPr="00773C96">
        <w:rPr>
          <w:b/>
        </w:rPr>
        <w:t xml:space="preserve"> £21,627 available</w:t>
      </w:r>
      <w:r>
        <w:rPr>
          <w:b/>
        </w:rPr>
        <w:t xml:space="preserve"> for Whitburn projects</w:t>
      </w:r>
      <w:r w:rsidRPr="00773C96">
        <w:rPr>
          <w:b/>
        </w:rPr>
        <w:t>.</w:t>
      </w:r>
    </w:p>
    <w:p w:rsidR="0000341F" w:rsidRDefault="0000341F" w:rsidP="0000341F">
      <w:pPr>
        <w:pStyle w:val="Default"/>
        <w:jc w:val="both"/>
      </w:pPr>
    </w:p>
    <w:p w:rsidR="00A46C98" w:rsidRDefault="00A46C98" w:rsidP="00A46C98">
      <w:pPr>
        <w:pStyle w:val="Default"/>
        <w:jc w:val="both"/>
      </w:pPr>
      <w:bookmarkStart w:id="0" w:name="_Hlk74214200"/>
      <w:r>
        <w:t xml:space="preserve">Applications for Whitburn are now </w:t>
      </w:r>
      <w:r>
        <w:rPr>
          <w:b/>
        </w:rPr>
        <w:t>OPEN</w:t>
      </w:r>
      <w:r>
        <w:t>. Final application submission</w:t>
      </w:r>
      <w:r w:rsidR="00AE2B34">
        <w:t xml:space="preserve"> </w:t>
      </w:r>
      <w:r w:rsidR="00773C96">
        <w:t>is</w:t>
      </w:r>
      <w:r>
        <w:t xml:space="preserve"> due by </w:t>
      </w:r>
      <w:r w:rsidR="00080893">
        <w:t xml:space="preserve">noon </w:t>
      </w:r>
      <w:r w:rsidR="00091D8F">
        <w:t xml:space="preserve">on </w:t>
      </w:r>
      <w:r w:rsidR="006647B2" w:rsidRPr="00B367A2">
        <w:rPr>
          <w:b/>
        </w:rPr>
        <w:t>Monday 12 August 2024</w:t>
      </w:r>
      <w:r>
        <w:t>.</w:t>
      </w:r>
    </w:p>
    <w:bookmarkEnd w:id="0"/>
    <w:p w:rsidR="0000341F" w:rsidRPr="0000341F" w:rsidRDefault="0000341F" w:rsidP="0000341F">
      <w:pPr>
        <w:jc w:val="both"/>
        <w:rPr>
          <w:rFonts w:ascii="Arial" w:hAnsi="Arial" w:cs="Arial"/>
          <w:b/>
          <w:bCs/>
        </w:rPr>
      </w:pPr>
    </w:p>
    <w:p w:rsidR="00A46C98" w:rsidRPr="00A46C98" w:rsidRDefault="00A46C98" w:rsidP="0000341F">
      <w:pPr>
        <w:jc w:val="both"/>
        <w:rPr>
          <w:rFonts w:ascii="Arial" w:hAnsi="Arial" w:cs="Arial"/>
          <w:b/>
          <w:bCs/>
        </w:rPr>
      </w:pPr>
      <w:r w:rsidRPr="00A46C98">
        <w:rPr>
          <w:rFonts w:ascii="Arial" w:hAnsi="Arial" w:cs="Arial"/>
          <w:b/>
          <w:bCs/>
        </w:rPr>
        <w:t>Who Can Apply</w:t>
      </w:r>
    </w:p>
    <w:p w:rsidR="00A46C98" w:rsidRDefault="00A46C98" w:rsidP="0000341F">
      <w:pPr>
        <w:jc w:val="both"/>
        <w:rPr>
          <w:rFonts w:ascii="Arial" w:hAnsi="Arial" w:cs="Arial"/>
          <w:b/>
          <w:bCs/>
        </w:rPr>
      </w:pPr>
    </w:p>
    <w:p w:rsidR="00A46C98" w:rsidRDefault="00A46C98" w:rsidP="0000341F">
      <w:pPr>
        <w:jc w:val="both"/>
        <w:rPr>
          <w:rFonts w:ascii="Arial" w:hAnsi="Arial" w:cs="Arial"/>
          <w:bCs/>
        </w:rPr>
      </w:pPr>
      <w:r>
        <w:rPr>
          <w:rFonts w:ascii="Arial" w:hAnsi="Arial" w:cs="Arial"/>
          <w:bCs/>
        </w:rPr>
        <w:t xml:space="preserve">All community groups can apply, provided they have a constitution or governing document, which they can evidence, and a bank account for that group. </w:t>
      </w:r>
    </w:p>
    <w:p w:rsidR="00A46C98" w:rsidRDefault="00A46C98" w:rsidP="0000341F">
      <w:pPr>
        <w:jc w:val="both"/>
        <w:rPr>
          <w:rFonts w:ascii="Arial" w:hAnsi="Arial" w:cs="Arial"/>
          <w:bCs/>
        </w:rPr>
      </w:pPr>
    </w:p>
    <w:p w:rsidR="00A46C98" w:rsidRDefault="00A46C98" w:rsidP="0000341F">
      <w:pPr>
        <w:jc w:val="both"/>
        <w:rPr>
          <w:rFonts w:ascii="Arial" w:hAnsi="Arial" w:cs="Arial"/>
          <w:b/>
          <w:bCs/>
        </w:rPr>
      </w:pPr>
      <w:r>
        <w:rPr>
          <w:rFonts w:ascii="Arial" w:hAnsi="Arial" w:cs="Arial"/>
          <w:bCs/>
        </w:rPr>
        <w:t xml:space="preserve">Council services can also apply to this fund to fund projects provided they are not already </w:t>
      </w:r>
      <w:r w:rsidR="00740492">
        <w:rPr>
          <w:rFonts w:ascii="Arial" w:hAnsi="Arial" w:cs="Arial"/>
          <w:bCs/>
        </w:rPr>
        <w:t>financially committed to.</w:t>
      </w:r>
    </w:p>
    <w:p w:rsidR="00A46C98" w:rsidRDefault="00A46C98" w:rsidP="0000341F">
      <w:pPr>
        <w:jc w:val="both"/>
        <w:rPr>
          <w:rFonts w:ascii="Arial" w:hAnsi="Arial" w:cs="Arial"/>
          <w:b/>
          <w:bCs/>
        </w:rPr>
      </w:pPr>
    </w:p>
    <w:p w:rsidR="0000341F" w:rsidRPr="0000341F" w:rsidRDefault="0000341F" w:rsidP="0000341F">
      <w:pPr>
        <w:jc w:val="both"/>
        <w:rPr>
          <w:rFonts w:ascii="Arial" w:hAnsi="Arial" w:cs="Arial"/>
          <w:b/>
          <w:bCs/>
        </w:rPr>
      </w:pPr>
      <w:r w:rsidRPr="0000341F">
        <w:rPr>
          <w:rFonts w:ascii="Arial" w:hAnsi="Arial" w:cs="Arial"/>
          <w:b/>
          <w:bCs/>
        </w:rPr>
        <w:t>Eligibility</w:t>
      </w:r>
    </w:p>
    <w:p w:rsidR="0000341F" w:rsidRDefault="0000341F" w:rsidP="0000341F">
      <w:pPr>
        <w:jc w:val="both"/>
        <w:rPr>
          <w:rFonts w:ascii="Arial" w:hAnsi="Arial" w:cs="Arial"/>
          <w:bCs/>
        </w:rPr>
      </w:pPr>
    </w:p>
    <w:p w:rsidR="0000341F" w:rsidRDefault="0000341F" w:rsidP="0000341F">
      <w:pPr>
        <w:jc w:val="both"/>
        <w:rPr>
          <w:rFonts w:ascii="Arial" w:hAnsi="Arial" w:cs="Arial"/>
          <w:bCs/>
        </w:rPr>
      </w:pPr>
      <w:r>
        <w:rPr>
          <w:rFonts w:ascii="Arial" w:hAnsi="Arial" w:cs="Arial"/>
          <w:bCs/>
        </w:rPr>
        <w:t xml:space="preserve">As the name suggests, this fund is for town and village improvements. </w:t>
      </w:r>
    </w:p>
    <w:p w:rsidR="0000341F" w:rsidRPr="0000341F" w:rsidRDefault="0000341F" w:rsidP="0000341F">
      <w:pPr>
        <w:jc w:val="both"/>
        <w:rPr>
          <w:rFonts w:ascii="Arial" w:hAnsi="Arial" w:cs="Arial"/>
          <w:bCs/>
        </w:rPr>
      </w:pPr>
    </w:p>
    <w:p w:rsidR="0000341F" w:rsidRPr="00470A10" w:rsidRDefault="0000341F" w:rsidP="0000341F">
      <w:pPr>
        <w:pStyle w:val="Default"/>
        <w:jc w:val="both"/>
      </w:pPr>
      <w:r w:rsidRPr="007635D3">
        <w:rPr>
          <w:u w:val="single"/>
        </w:rPr>
        <w:t xml:space="preserve">Only </w:t>
      </w:r>
      <w:r w:rsidR="00470A10">
        <w:rPr>
          <w:u w:val="single"/>
        </w:rPr>
        <w:t xml:space="preserve">applications that deliver or support </w:t>
      </w:r>
      <w:r w:rsidRPr="007635D3">
        <w:rPr>
          <w:u w:val="single"/>
        </w:rPr>
        <w:t xml:space="preserve">capital </w:t>
      </w:r>
      <w:r w:rsidR="00470A10">
        <w:rPr>
          <w:u w:val="single"/>
        </w:rPr>
        <w:t>projects can apply to this fund</w:t>
      </w:r>
      <w:r w:rsidRPr="007635D3">
        <w:rPr>
          <w:u w:val="single"/>
        </w:rPr>
        <w:t>.</w:t>
      </w:r>
      <w:r>
        <w:t xml:space="preserve"> </w:t>
      </w:r>
      <w:r w:rsidR="00470A10">
        <w:t xml:space="preserve">This can include design costs/ professional fees as part of a capital project. If you are unsure whether or not your project is eligible, please contact the Regeneration Team on the details below to enquire. </w:t>
      </w:r>
    </w:p>
    <w:p w:rsidR="007635D3" w:rsidRDefault="007635D3" w:rsidP="0000341F">
      <w:pPr>
        <w:pStyle w:val="Default"/>
        <w:jc w:val="both"/>
      </w:pPr>
    </w:p>
    <w:p w:rsidR="0000341F" w:rsidRDefault="0000341F" w:rsidP="0000341F">
      <w:pPr>
        <w:pStyle w:val="Default"/>
        <w:jc w:val="both"/>
      </w:pPr>
      <w:r w:rsidRPr="0000341F">
        <w:t xml:space="preserve">Projects which are eligible for funding </w:t>
      </w:r>
      <w:r>
        <w:t>include the following</w:t>
      </w:r>
      <w:r w:rsidR="00A46C98">
        <w:t>, though this is not an exhaustive list</w:t>
      </w:r>
      <w:r>
        <w:t>:</w:t>
      </w:r>
    </w:p>
    <w:p w:rsidR="0000341F" w:rsidRPr="0000341F" w:rsidRDefault="0000341F" w:rsidP="0000341F">
      <w:pPr>
        <w:pStyle w:val="Default"/>
        <w:jc w:val="both"/>
      </w:pPr>
    </w:p>
    <w:p w:rsidR="0000341F" w:rsidRPr="0000341F" w:rsidRDefault="0000341F" w:rsidP="007635D3">
      <w:pPr>
        <w:pStyle w:val="Default"/>
        <w:numPr>
          <w:ilvl w:val="0"/>
          <w:numId w:val="4"/>
        </w:numPr>
        <w:jc w:val="both"/>
      </w:pPr>
      <w:r w:rsidRPr="0000341F">
        <w:t xml:space="preserve">landscaping works including the provision and maintenance of public space; </w:t>
      </w:r>
    </w:p>
    <w:p w:rsidR="0000341F" w:rsidRPr="0000341F" w:rsidRDefault="0000341F" w:rsidP="007635D3">
      <w:pPr>
        <w:pStyle w:val="Default"/>
        <w:numPr>
          <w:ilvl w:val="0"/>
          <w:numId w:val="4"/>
        </w:numPr>
        <w:jc w:val="both"/>
      </w:pPr>
      <w:r w:rsidRPr="0000341F">
        <w:t xml:space="preserve">street furniture and lighting; </w:t>
      </w:r>
    </w:p>
    <w:p w:rsidR="0000341F" w:rsidRPr="0000341F" w:rsidRDefault="0000341F" w:rsidP="007635D3">
      <w:pPr>
        <w:pStyle w:val="Default"/>
        <w:numPr>
          <w:ilvl w:val="0"/>
          <w:numId w:val="4"/>
        </w:numPr>
        <w:jc w:val="both"/>
      </w:pPr>
      <w:r w:rsidRPr="0000341F">
        <w:t xml:space="preserve">townscape enhancement; </w:t>
      </w:r>
    </w:p>
    <w:p w:rsidR="0000341F" w:rsidRPr="0000341F" w:rsidRDefault="0000341F" w:rsidP="007635D3">
      <w:pPr>
        <w:pStyle w:val="Default"/>
        <w:numPr>
          <w:ilvl w:val="0"/>
          <w:numId w:val="4"/>
        </w:numPr>
        <w:jc w:val="both"/>
      </w:pPr>
      <w:r w:rsidRPr="0000341F">
        <w:t xml:space="preserve">litter management and recycling (excluding general street cleaning activities); </w:t>
      </w:r>
    </w:p>
    <w:p w:rsidR="0000341F" w:rsidRPr="0000341F" w:rsidRDefault="0000341F" w:rsidP="007635D3">
      <w:pPr>
        <w:pStyle w:val="Default"/>
        <w:numPr>
          <w:ilvl w:val="0"/>
          <w:numId w:val="4"/>
        </w:numPr>
        <w:jc w:val="both"/>
      </w:pPr>
      <w:r w:rsidRPr="0000341F">
        <w:t xml:space="preserve">crime prevention measures e.g. CCTV; </w:t>
      </w:r>
    </w:p>
    <w:p w:rsidR="0000341F" w:rsidRPr="0000341F" w:rsidRDefault="0000341F" w:rsidP="007635D3">
      <w:pPr>
        <w:pStyle w:val="Default"/>
        <w:numPr>
          <w:ilvl w:val="0"/>
          <w:numId w:val="4"/>
        </w:numPr>
        <w:jc w:val="both"/>
      </w:pPr>
      <w:r w:rsidRPr="0000341F">
        <w:t xml:space="preserve">improved public transport facilities (to be excluded); </w:t>
      </w:r>
    </w:p>
    <w:p w:rsidR="0000341F" w:rsidRPr="0000341F" w:rsidRDefault="0000341F" w:rsidP="007635D3">
      <w:pPr>
        <w:pStyle w:val="Default"/>
        <w:numPr>
          <w:ilvl w:val="0"/>
          <w:numId w:val="4"/>
        </w:numPr>
        <w:jc w:val="both"/>
      </w:pPr>
      <w:r w:rsidRPr="0000341F">
        <w:t xml:space="preserve">signage and information; </w:t>
      </w:r>
    </w:p>
    <w:p w:rsidR="0000341F" w:rsidRPr="0000341F" w:rsidRDefault="0000341F" w:rsidP="007635D3">
      <w:pPr>
        <w:pStyle w:val="Default"/>
        <w:numPr>
          <w:ilvl w:val="0"/>
          <w:numId w:val="4"/>
        </w:numPr>
        <w:jc w:val="both"/>
      </w:pPr>
      <w:r w:rsidRPr="0000341F">
        <w:t xml:space="preserve">promotion and marketing; </w:t>
      </w:r>
    </w:p>
    <w:p w:rsidR="0000341F" w:rsidRPr="0000341F" w:rsidRDefault="0000341F" w:rsidP="007635D3">
      <w:pPr>
        <w:pStyle w:val="Default"/>
        <w:numPr>
          <w:ilvl w:val="0"/>
          <w:numId w:val="4"/>
        </w:numPr>
        <w:jc w:val="both"/>
      </w:pPr>
      <w:r w:rsidRPr="0000341F">
        <w:t xml:space="preserve">car parking improvements and management; </w:t>
      </w:r>
    </w:p>
    <w:p w:rsidR="0000341F" w:rsidRPr="0000341F" w:rsidRDefault="0000341F" w:rsidP="007635D3">
      <w:pPr>
        <w:pStyle w:val="Default"/>
        <w:numPr>
          <w:ilvl w:val="0"/>
          <w:numId w:val="4"/>
        </w:numPr>
        <w:jc w:val="both"/>
      </w:pPr>
      <w:r w:rsidRPr="0000341F">
        <w:t xml:space="preserve">town and village centre studies; </w:t>
      </w:r>
    </w:p>
    <w:p w:rsidR="0000341F" w:rsidRPr="0000341F" w:rsidRDefault="0000341F" w:rsidP="007635D3">
      <w:pPr>
        <w:pStyle w:val="Default"/>
        <w:numPr>
          <w:ilvl w:val="0"/>
          <w:numId w:val="4"/>
        </w:numPr>
        <w:jc w:val="both"/>
      </w:pPr>
      <w:r w:rsidRPr="0000341F">
        <w:t>site assembly/</w:t>
      </w:r>
      <w:r w:rsidR="007635D3">
        <w:t xml:space="preserve"> </w:t>
      </w:r>
      <w:r w:rsidRPr="0000341F">
        <w:t>site servicing (including CPO);</w:t>
      </w:r>
      <w:r w:rsidR="007635D3">
        <w:t xml:space="preserve"> </w:t>
      </w:r>
      <w:r w:rsidRPr="0000341F">
        <w:t xml:space="preserve">and </w:t>
      </w:r>
    </w:p>
    <w:p w:rsidR="0000341F" w:rsidRPr="0000341F" w:rsidRDefault="0000341F" w:rsidP="007635D3">
      <w:pPr>
        <w:pStyle w:val="Default"/>
        <w:numPr>
          <w:ilvl w:val="0"/>
          <w:numId w:val="4"/>
        </w:numPr>
        <w:jc w:val="both"/>
      </w:pPr>
      <w:r w:rsidRPr="0000341F">
        <w:t>traffic calming/</w:t>
      </w:r>
      <w:r w:rsidR="007635D3">
        <w:t xml:space="preserve"> </w:t>
      </w:r>
      <w:r w:rsidRPr="0000341F">
        <w:t xml:space="preserve">traffic management. </w:t>
      </w:r>
    </w:p>
    <w:p w:rsidR="00A46C98" w:rsidRDefault="00A46C98" w:rsidP="0000341F">
      <w:pPr>
        <w:jc w:val="both"/>
        <w:rPr>
          <w:rFonts w:ascii="Arial" w:hAnsi="Arial" w:cs="Arial"/>
          <w:b/>
          <w:bCs/>
        </w:rPr>
      </w:pPr>
    </w:p>
    <w:p w:rsidR="008A6CBE" w:rsidRPr="007635D3" w:rsidRDefault="007635D3" w:rsidP="0000341F">
      <w:pPr>
        <w:jc w:val="both"/>
        <w:rPr>
          <w:rFonts w:ascii="Arial" w:hAnsi="Arial" w:cs="Arial"/>
          <w:bCs/>
        </w:rPr>
      </w:pPr>
      <w:r w:rsidRPr="007635D3">
        <w:rPr>
          <w:rFonts w:ascii="Arial" w:hAnsi="Arial" w:cs="Arial"/>
          <w:bCs/>
        </w:rPr>
        <w:t>However, please note tha</w:t>
      </w:r>
      <w:r>
        <w:rPr>
          <w:rFonts w:ascii="Arial" w:hAnsi="Arial" w:cs="Arial"/>
          <w:bCs/>
        </w:rPr>
        <w:t xml:space="preserve">t you will need to demonstrate within the application that you have considered the ongoing/ longer-term maintenance requirements for the capital costs you are applying for. This includes having looked into obtaining permissions if the land/ property in question does not belong to your organisation or service. </w:t>
      </w:r>
    </w:p>
    <w:p w:rsidR="007635D3" w:rsidRPr="0000341F" w:rsidRDefault="007635D3" w:rsidP="0000341F">
      <w:pPr>
        <w:jc w:val="both"/>
        <w:rPr>
          <w:rFonts w:ascii="Arial" w:hAnsi="Arial" w:cs="Arial"/>
          <w:b/>
          <w:bCs/>
        </w:rPr>
      </w:pPr>
    </w:p>
    <w:p w:rsidR="0000341F" w:rsidRPr="0000341F" w:rsidRDefault="0000341F" w:rsidP="0000341F">
      <w:pPr>
        <w:jc w:val="both"/>
        <w:rPr>
          <w:rFonts w:ascii="Arial" w:hAnsi="Arial" w:cs="Arial"/>
          <w:b/>
          <w:bCs/>
        </w:rPr>
      </w:pPr>
      <w:r w:rsidRPr="0000341F">
        <w:rPr>
          <w:rFonts w:ascii="Arial" w:hAnsi="Arial" w:cs="Arial"/>
          <w:b/>
          <w:bCs/>
        </w:rPr>
        <w:t>Eligible Areas</w:t>
      </w:r>
      <w:r w:rsidR="000F60EB">
        <w:rPr>
          <w:rFonts w:ascii="Arial" w:hAnsi="Arial" w:cs="Arial"/>
          <w:b/>
          <w:bCs/>
        </w:rPr>
        <w:t xml:space="preserve"> for Projects</w:t>
      </w:r>
    </w:p>
    <w:p w:rsidR="0000341F" w:rsidRPr="0000341F" w:rsidRDefault="0000341F" w:rsidP="0000341F">
      <w:pPr>
        <w:jc w:val="both"/>
        <w:rPr>
          <w:rFonts w:ascii="Arial" w:hAnsi="Arial" w:cs="Arial"/>
          <w:bCs/>
        </w:rPr>
      </w:pPr>
    </w:p>
    <w:p w:rsidR="0000341F" w:rsidRDefault="0000341F" w:rsidP="0000341F">
      <w:pPr>
        <w:pStyle w:val="Default"/>
        <w:jc w:val="both"/>
      </w:pPr>
      <w:r w:rsidRPr="0000341F">
        <w:t>The eligible area</w:t>
      </w:r>
      <w:r>
        <w:t xml:space="preserve">s are those </w:t>
      </w:r>
      <w:r w:rsidRPr="0000341F">
        <w:t xml:space="preserve">defined </w:t>
      </w:r>
      <w:r>
        <w:t>by</w:t>
      </w:r>
      <w:r w:rsidRPr="0000341F">
        <w:t xml:space="preserve"> the settlement boundaries for Whitburn as defined in the West Lothian Local Development Plan. </w:t>
      </w:r>
    </w:p>
    <w:p w:rsidR="0000341F" w:rsidRPr="00A46C98" w:rsidRDefault="0000341F" w:rsidP="0000341F">
      <w:pPr>
        <w:pStyle w:val="Default"/>
        <w:jc w:val="both"/>
      </w:pPr>
    </w:p>
    <w:p w:rsidR="0000341F" w:rsidRPr="00A46C98" w:rsidRDefault="007635D3" w:rsidP="0000341F">
      <w:pPr>
        <w:jc w:val="both"/>
        <w:rPr>
          <w:rFonts w:ascii="Arial" w:hAnsi="Arial" w:cs="Arial"/>
          <w:bCs/>
        </w:rPr>
      </w:pPr>
      <w:r w:rsidRPr="00A46C98">
        <w:rPr>
          <w:rFonts w:ascii="Arial" w:hAnsi="Arial" w:cs="Arial"/>
          <w:bCs/>
        </w:rPr>
        <w:t>The boundar</w:t>
      </w:r>
      <w:r w:rsidR="00DC424D">
        <w:rPr>
          <w:rFonts w:ascii="Arial" w:hAnsi="Arial" w:cs="Arial"/>
          <w:bCs/>
        </w:rPr>
        <w:t>y</w:t>
      </w:r>
      <w:r w:rsidR="00A46C98" w:rsidRPr="00A46C98">
        <w:rPr>
          <w:rFonts w:ascii="Arial" w:hAnsi="Arial" w:cs="Arial"/>
          <w:bCs/>
        </w:rPr>
        <w:t xml:space="preserve"> </w:t>
      </w:r>
      <w:r>
        <w:rPr>
          <w:rFonts w:ascii="Arial" w:hAnsi="Arial" w:cs="Arial"/>
          <w:bCs/>
        </w:rPr>
        <w:t>for</w:t>
      </w:r>
      <w:r w:rsidR="00A46C98" w:rsidRPr="00A46C98">
        <w:rPr>
          <w:rFonts w:ascii="Arial" w:hAnsi="Arial" w:cs="Arial"/>
          <w:bCs/>
        </w:rPr>
        <w:t xml:space="preserve"> </w:t>
      </w:r>
      <w:r w:rsidR="000F60EB">
        <w:rPr>
          <w:rFonts w:ascii="Arial" w:hAnsi="Arial" w:cs="Arial"/>
          <w:bCs/>
        </w:rPr>
        <w:t xml:space="preserve">Whitburn </w:t>
      </w:r>
      <w:r w:rsidR="00DC424D">
        <w:rPr>
          <w:rFonts w:ascii="Arial" w:hAnsi="Arial" w:cs="Arial"/>
          <w:bCs/>
        </w:rPr>
        <w:t>is</w:t>
      </w:r>
      <w:r>
        <w:rPr>
          <w:rFonts w:ascii="Arial" w:hAnsi="Arial" w:cs="Arial"/>
          <w:bCs/>
        </w:rPr>
        <w:t xml:space="preserve"> </w:t>
      </w:r>
      <w:r w:rsidR="00DC424D">
        <w:rPr>
          <w:rFonts w:ascii="Arial" w:hAnsi="Arial" w:cs="Arial"/>
          <w:bCs/>
        </w:rPr>
        <w:t xml:space="preserve">within </w:t>
      </w:r>
      <w:r>
        <w:rPr>
          <w:rFonts w:ascii="Arial" w:hAnsi="Arial" w:cs="Arial"/>
          <w:bCs/>
        </w:rPr>
        <w:t>the</w:t>
      </w:r>
      <w:r w:rsidR="00D92213">
        <w:rPr>
          <w:rFonts w:ascii="Arial" w:hAnsi="Arial" w:cs="Arial"/>
          <w:bCs/>
        </w:rPr>
        <w:t xml:space="preserve"> A</w:t>
      </w:r>
      <w:r>
        <w:rPr>
          <w:rFonts w:ascii="Arial" w:hAnsi="Arial" w:cs="Arial"/>
          <w:bCs/>
        </w:rPr>
        <w:t>ppendi</w:t>
      </w:r>
      <w:r w:rsidR="00DC424D">
        <w:rPr>
          <w:rFonts w:ascii="Arial" w:hAnsi="Arial" w:cs="Arial"/>
          <w:bCs/>
        </w:rPr>
        <w:t>x</w:t>
      </w:r>
      <w:r>
        <w:rPr>
          <w:rFonts w:ascii="Arial" w:hAnsi="Arial" w:cs="Arial"/>
          <w:bCs/>
        </w:rPr>
        <w:t xml:space="preserve"> </w:t>
      </w:r>
      <w:r w:rsidR="00A46C98">
        <w:rPr>
          <w:rFonts w:ascii="Arial" w:hAnsi="Arial" w:cs="Arial"/>
          <w:bCs/>
        </w:rPr>
        <w:t>at the end of this guidance</w:t>
      </w:r>
      <w:r w:rsidR="00A46C98" w:rsidRPr="00A46C98">
        <w:rPr>
          <w:rFonts w:ascii="Arial" w:hAnsi="Arial" w:cs="Arial"/>
          <w:bCs/>
        </w:rPr>
        <w:t xml:space="preserve">. </w:t>
      </w:r>
    </w:p>
    <w:p w:rsidR="00A46C98" w:rsidRPr="0000341F" w:rsidRDefault="00A46C98" w:rsidP="0000341F">
      <w:pPr>
        <w:jc w:val="both"/>
        <w:rPr>
          <w:rFonts w:ascii="Arial" w:hAnsi="Arial" w:cs="Arial"/>
          <w:b/>
          <w:bCs/>
        </w:rPr>
      </w:pPr>
    </w:p>
    <w:p w:rsidR="00041484" w:rsidRDefault="0000341F">
      <w:pPr>
        <w:rPr>
          <w:rFonts w:ascii="Arial" w:hAnsi="Arial" w:cs="Arial"/>
          <w:b/>
        </w:rPr>
      </w:pPr>
      <w:r>
        <w:rPr>
          <w:rFonts w:ascii="Arial" w:hAnsi="Arial" w:cs="Arial"/>
          <w:b/>
        </w:rPr>
        <w:t>Applying</w:t>
      </w:r>
    </w:p>
    <w:p w:rsidR="0000341F" w:rsidRPr="0000341F" w:rsidRDefault="0000341F" w:rsidP="009C6267">
      <w:pPr>
        <w:jc w:val="both"/>
        <w:rPr>
          <w:rFonts w:ascii="Arial" w:hAnsi="Arial" w:cs="Arial"/>
        </w:rPr>
      </w:pPr>
    </w:p>
    <w:p w:rsidR="0000341F" w:rsidRDefault="0000341F" w:rsidP="009C6267">
      <w:pPr>
        <w:jc w:val="both"/>
        <w:rPr>
          <w:rFonts w:ascii="Arial" w:hAnsi="Arial" w:cs="Arial"/>
        </w:rPr>
      </w:pPr>
      <w:r w:rsidRPr="0000341F">
        <w:rPr>
          <w:rFonts w:ascii="Arial" w:hAnsi="Arial" w:cs="Arial"/>
        </w:rPr>
        <w:t xml:space="preserve">To request an application form, please email the Regeneration Team at </w:t>
      </w:r>
      <w:hyperlink r:id="rId6" w:history="1">
        <w:r w:rsidRPr="0000341F">
          <w:rPr>
            <w:rStyle w:val="Hyperlink"/>
            <w:rFonts w:ascii="Arial" w:hAnsi="Arial" w:cs="Arial"/>
          </w:rPr>
          <w:t>regenerationteam@westlothian.gov.uk</w:t>
        </w:r>
      </w:hyperlink>
      <w:r w:rsidRPr="0000341F">
        <w:rPr>
          <w:rFonts w:ascii="Arial" w:hAnsi="Arial" w:cs="Arial"/>
        </w:rPr>
        <w:t xml:space="preserve">. An officer will contact you to discuss what you are looking to apply for and provide you with the application itself. </w:t>
      </w:r>
    </w:p>
    <w:p w:rsidR="009C6267" w:rsidRDefault="009C6267" w:rsidP="009C6267">
      <w:pPr>
        <w:jc w:val="both"/>
        <w:rPr>
          <w:rFonts w:ascii="Arial" w:hAnsi="Arial" w:cs="Arial"/>
        </w:rPr>
      </w:pPr>
    </w:p>
    <w:p w:rsidR="009C6267" w:rsidRDefault="009C6267" w:rsidP="009C6267">
      <w:pPr>
        <w:jc w:val="both"/>
        <w:rPr>
          <w:rFonts w:ascii="Arial" w:hAnsi="Arial" w:cs="Arial"/>
        </w:rPr>
      </w:pPr>
      <w:r>
        <w:rPr>
          <w:rFonts w:ascii="Arial" w:hAnsi="Arial" w:cs="Arial"/>
        </w:rPr>
        <w:t xml:space="preserve">You are strongly encouraged to discuss your proposals with the Community Regeneration Officer (details below) prior to writing your application. This can help identify any issues which may need to be resolved before your application is made, particularly where your project is on council land or property, or whether it requires other types of permissions. </w:t>
      </w:r>
    </w:p>
    <w:p w:rsidR="0000341F" w:rsidRDefault="0000341F">
      <w:pPr>
        <w:rPr>
          <w:rFonts w:ascii="Arial" w:hAnsi="Arial" w:cs="Arial"/>
        </w:rPr>
      </w:pPr>
    </w:p>
    <w:p w:rsidR="0000341F" w:rsidRPr="0000341F" w:rsidRDefault="0000341F">
      <w:pPr>
        <w:rPr>
          <w:rFonts w:ascii="Arial" w:hAnsi="Arial" w:cs="Arial"/>
          <w:b/>
        </w:rPr>
      </w:pPr>
      <w:r w:rsidRPr="0000341F">
        <w:rPr>
          <w:rFonts w:ascii="Arial" w:hAnsi="Arial" w:cs="Arial"/>
          <w:b/>
        </w:rPr>
        <w:t>Deadline</w:t>
      </w:r>
    </w:p>
    <w:p w:rsidR="0000341F" w:rsidRDefault="0000341F">
      <w:pPr>
        <w:rPr>
          <w:rFonts w:ascii="Arial" w:hAnsi="Arial" w:cs="Arial"/>
        </w:rPr>
      </w:pPr>
    </w:p>
    <w:p w:rsidR="0000341F" w:rsidRDefault="0000341F">
      <w:pPr>
        <w:rPr>
          <w:rFonts w:ascii="Arial" w:hAnsi="Arial" w:cs="Arial"/>
          <w:b/>
        </w:rPr>
      </w:pPr>
      <w:r>
        <w:rPr>
          <w:rFonts w:ascii="Arial" w:hAnsi="Arial" w:cs="Arial"/>
        </w:rPr>
        <w:t>Applications for funding for the Whitburn part of the fund</w:t>
      </w:r>
      <w:r w:rsidR="00A46C98">
        <w:rPr>
          <w:rFonts w:ascii="Arial" w:hAnsi="Arial" w:cs="Arial"/>
        </w:rPr>
        <w:t xml:space="preserve"> must be submitted to</w:t>
      </w:r>
      <w:r>
        <w:rPr>
          <w:rFonts w:ascii="Arial" w:hAnsi="Arial" w:cs="Arial"/>
        </w:rPr>
        <w:t xml:space="preserve"> the </w:t>
      </w:r>
      <w:r w:rsidRPr="00D92213">
        <w:rPr>
          <w:rFonts w:ascii="Arial" w:hAnsi="Arial" w:cs="Arial"/>
        </w:rPr>
        <w:t>Regeneration Team</w:t>
      </w:r>
      <w:r w:rsidR="00A46C98" w:rsidRPr="00D92213">
        <w:rPr>
          <w:rFonts w:ascii="Arial" w:hAnsi="Arial" w:cs="Arial"/>
        </w:rPr>
        <w:t xml:space="preserve"> at</w:t>
      </w:r>
      <w:r w:rsidRPr="00D92213">
        <w:rPr>
          <w:rFonts w:ascii="Arial" w:hAnsi="Arial" w:cs="Arial"/>
        </w:rPr>
        <w:t xml:space="preserve"> </w:t>
      </w:r>
      <w:hyperlink r:id="rId7" w:history="1">
        <w:r w:rsidR="00A46C98" w:rsidRPr="00D92213">
          <w:rPr>
            <w:rStyle w:val="Hyperlink"/>
            <w:rFonts w:ascii="Arial" w:hAnsi="Arial" w:cs="Arial"/>
          </w:rPr>
          <w:t>regenerationteam@westlothian.gov.uk</w:t>
        </w:r>
      </w:hyperlink>
      <w:r w:rsidR="00A46C98" w:rsidRPr="00D92213">
        <w:rPr>
          <w:rStyle w:val="Hyperlink"/>
          <w:rFonts w:ascii="Arial" w:hAnsi="Arial" w:cs="Arial"/>
        </w:rPr>
        <w:t xml:space="preserve"> </w:t>
      </w:r>
      <w:r w:rsidRPr="00D92213">
        <w:rPr>
          <w:rFonts w:ascii="Arial" w:hAnsi="Arial" w:cs="Arial"/>
          <w:b/>
        </w:rPr>
        <w:t xml:space="preserve">by </w:t>
      </w:r>
      <w:r w:rsidR="006647B2">
        <w:rPr>
          <w:rFonts w:ascii="Arial" w:hAnsi="Arial" w:cs="Arial"/>
          <w:b/>
        </w:rPr>
        <w:t>noon</w:t>
      </w:r>
      <w:r w:rsidRPr="00D92213">
        <w:rPr>
          <w:rFonts w:ascii="Arial" w:hAnsi="Arial" w:cs="Arial"/>
          <w:b/>
        </w:rPr>
        <w:t xml:space="preserve"> on </w:t>
      </w:r>
      <w:r w:rsidR="006647B2">
        <w:rPr>
          <w:rFonts w:ascii="Arial" w:hAnsi="Arial" w:cs="Arial"/>
          <w:b/>
        </w:rPr>
        <w:t>Monday 12 August 2024</w:t>
      </w:r>
      <w:r w:rsidRPr="00D92213">
        <w:rPr>
          <w:rFonts w:ascii="Arial" w:hAnsi="Arial" w:cs="Arial"/>
          <w:b/>
        </w:rPr>
        <w:t>.</w:t>
      </w:r>
    </w:p>
    <w:p w:rsidR="0000341F" w:rsidRDefault="0000341F">
      <w:pPr>
        <w:rPr>
          <w:rFonts w:ascii="Arial" w:hAnsi="Arial" w:cs="Arial"/>
        </w:rPr>
      </w:pPr>
    </w:p>
    <w:p w:rsidR="00773C96" w:rsidRDefault="00773C96">
      <w:pPr>
        <w:rPr>
          <w:rFonts w:ascii="Arial" w:hAnsi="Arial" w:cs="Arial"/>
        </w:rPr>
      </w:pPr>
    </w:p>
    <w:p w:rsidR="0000341F" w:rsidRPr="0000341F" w:rsidRDefault="0000341F" w:rsidP="0000341F">
      <w:pPr>
        <w:jc w:val="both"/>
        <w:rPr>
          <w:rFonts w:ascii="Arial" w:hAnsi="Arial" w:cs="Arial"/>
          <w:b/>
          <w:bCs/>
        </w:rPr>
      </w:pPr>
      <w:r w:rsidRPr="0000341F">
        <w:rPr>
          <w:rFonts w:ascii="Arial" w:hAnsi="Arial" w:cs="Arial"/>
          <w:b/>
          <w:bCs/>
        </w:rPr>
        <w:t>Process</w:t>
      </w:r>
    </w:p>
    <w:p w:rsidR="0000341F" w:rsidRPr="0000341F" w:rsidRDefault="0000341F" w:rsidP="0000341F">
      <w:pPr>
        <w:jc w:val="both"/>
        <w:rPr>
          <w:rFonts w:ascii="Arial" w:hAnsi="Arial" w:cs="Arial"/>
          <w:bCs/>
        </w:rPr>
      </w:pPr>
    </w:p>
    <w:p w:rsidR="0000341F" w:rsidRPr="0000341F" w:rsidRDefault="0000341F" w:rsidP="0000341F">
      <w:pPr>
        <w:pStyle w:val="Default"/>
        <w:jc w:val="both"/>
      </w:pPr>
      <w:r w:rsidRPr="0000341F">
        <w:t xml:space="preserve">The key stages of assessing funding applications are proposed as: </w:t>
      </w:r>
    </w:p>
    <w:p w:rsidR="0000341F" w:rsidRPr="0000341F" w:rsidRDefault="0000341F" w:rsidP="0000341F">
      <w:pPr>
        <w:pStyle w:val="Default"/>
        <w:jc w:val="both"/>
      </w:pPr>
    </w:p>
    <w:p w:rsidR="0000341F" w:rsidRDefault="00A46C98" w:rsidP="0000341F">
      <w:pPr>
        <w:pStyle w:val="Default"/>
        <w:numPr>
          <w:ilvl w:val="0"/>
          <w:numId w:val="1"/>
        </w:numPr>
        <w:jc w:val="both"/>
      </w:pPr>
      <w:r>
        <w:lastRenderedPageBreak/>
        <w:t>The</w:t>
      </w:r>
      <w:r w:rsidR="0000341F" w:rsidRPr="0000341F">
        <w:t xml:space="preserve"> application</w:t>
      </w:r>
      <w:r>
        <w:t xml:space="preserve"> is </w:t>
      </w:r>
      <w:r w:rsidR="0000341F" w:rsidRPr="0000341F">
        <w:t>submitted to the council’s Community Planning and Regeneration Team</w:t>
      </w:r>
      <w:r>
        <w:t xml:space="preserve"> </w:t>
      </w:r>
      <w:r w:rsidR="0000341F" w:rsidRPr="0000341F">
        <w:rPr>
          <w:b/>
        </w:rPr>
        <w:t xml:space="preserve">by </w:t>
      </w:r>
      <w:r w:rsidR="00531E09">
        <w:rPr>
          <w:b/>
        </w:rPr>
        <w:t>noon</w:t>
      </w:r>
      <w:r w:rsidR="0000341F" w:rsidRPr="0000341F">
        <w:rPr>
          <w:b/>
        </w:rPr>
        <w:t xml:space="preserve"> on </w:t>
      </w:r>
      <w:r w:rsidR="006647B2">
        <w:rPr>
          <w:b/>
        </w:rPr>
        <w:t>Monday 12 August 2024</w:t>
      </w:r>
      <w:r w:rsidR="0000341F" w:rsidRPr="0000341F">
        <w:rPr>
          <w:b/>
        </w:rPr>
        <w:t>.</w:t>
      </w:r>
      <w:r w:rsidR="0000341F">
        <w:t xml:space="preserve"> </w:t>
      </w:r>
    </w:p>
    <w:p w:rsidR="0000341F" w:rsidRDefault="0000341F" w:rsidP="0000341F">
      <w:pPr>
        <w:pStyle w:val="Default"/>
        <w:ind w:left="720"/>
        <w:jc w:val="both"/>
      </w:pPr>
    </w:p>
    <w:p w:rsidR="0000341F" w:rsidRDefault="0000341F" w:rsidP="0000341F">
      <w:pPr>
        <w:pStyle w:val="Default"/>
        <w:numPr>
          <w:ilvl w:val="0"/>
          <w:numId w:val="1"/>
        </w:numPr>
        <w:jc w:val="both"/>
      </w:pPr>
      <w:r w:rsidRPr="0000341F">
        <w:t xml:space="preserve">The application is assessed by officers against the eligibility of the scheme and having regard to other projects being progressed within the settlement. Applications deemed not to meet the criteria, or those which are similar to or duplicate other projects, will be rejected at this stage. </w:t>
      </w:r>
    </w:p>
    <w:p w:rsidR="0000341F" w:rsidRDefault="0000341F" w:rsidP="0000341F">
      <w:pPr>
        <w:pStyle w:val="ListParagraph"/>
      </w:pPr>
    </w:p>
    <w:p w:rsidR="0000341F" w:rsidRDefault="0000341F" w:rsidP="0000341F">
      <w:pPr>
        <w:pStyle w:val="Default"/>
        <w:numPr>
          <w:ilvl w:val="0"/>
          <w:numId w:val="1"/>
        </w:numPr>
        <w:jc w:val="both"/>
      </w:pPr>
      <w:r w:rsidRPr="0000341F">
        <w:t xml:space="preserve">Officers of the council’s Community Planning and Regeneration Team will hold relevant consultations in line with the Section 75 agreement. </w:t>
      </w:r>
      <w:r w:rsidR="008A6CBE">
        <w:t xml:space="preserve">This will consist of </w:t>
      </w:r>
      <w:r w:rsidR="00080E1D">
        <w:t>a</w:t>
      </w:r>
      <w:r w:rsidR="008A6CBE">
        <w:t xml:space="preserve"> meeting</w:t>
      </w:r>
      <w:r w:rsidR="00080E1D">
        <w:t xml:space="preserve"> </w:t>
      </w:r>
      <w:r w:rsidR="008A6CBE">
        <w:t>to provide</w:t>
      </w:r>
      <w:r w:rsidR="00080E1D">
        <w:t xml:space="preserve"> any comment on applications</w:t>
      </w:r>
      <w:r w:rsidR="008A6CBE">
        <w:t xml:space="preserve"> </w:t>
      </w:r>
      <w:r w:rsidR="00080E1D">
        <w:t xml:space="preserve">and </w:t>
      </w:r>
      <w:r w:rsidR="008A6CBE">
        <w:t xml:space="preserve">any feedback on initial proposals for funding allocations made by the </w:t>
      </w:r>
      <w:r w:rsidR="008A6CBE" w:rsidRPr="0000341F">
        <w:t>council’s Head of Planning</w:t>
      </w:r>
      <w:r w:rsidR="00080E1D">
        <w:t>,</w:t>
      </w:r>
      <w:r w:rsidR="008A6CBE" w:rsidRPr="0000341F">
        <w:t xml:space="preserve"> Economic Development and Regeneration</w:t>
      </w:r>
      <w:r w:rsidR="008A6CBE">
        <w:t>.</w:t>
      </w:r>
    </w:p>
    <w:p w:rsidR="0000341F" w:rsidRDefault="0000341F" w:rsidP="0000341F">
      <w:pPr>
        <w:pStyle w:val="Default"/>
        <w:ind w:left="720"/>
        <w:jc w:val="both"/>
      </w:pPr>
    </w:p>
    <w:p w:rsidR="0000341F" w:rsidRDefault="0000341F" w:rsidP="0000341F">
      <w:pPr>
        <w:pStyle w:val="Default"/>
        <w:numPr>
          <w:ilvl w:val="0"/>
          <w:numId w:val="1"/>
        </w:numPr>
        <w:jc w:val="both"/>
      </w:pPr>
      <w:r w:rsidRPr="0000341F">
        <w:t xml:space="preserve">The availability of funding </w:t>
      </w:r>
      <w:r w:rsidR="00A46C98">
        <w:t>will be</w:t>
      </w:r>
      <w:r w:rsidRPr="0000341F">
        <w:t xml:space="preserve"> assessed by the council’s Head of Planning Economic Development and Regeneration having regard to the balance of the fund available, taking account of other committed projects or projects being developed by the council. </w:t>
      </w:r>
    </w:p>
    <w:p w:rsidR="0000341F" w:rsidRDefault="0000341F" w:rsidP="0000341F">
      <w:pPr>
        <w:pStyle w:val="Default"/>
        <w:ind w:left="720"/>
        <w:jc w:val="both"/>
      </w:pPr>
    </w:p>
    <w:p w:rsidR="0000341F" w:rsidRDefault="0000341F" w:rsidP="0000341F">
      <w:pPr>
        <w:pStyle w:val="Default"/>
        <w:numPr>
          <w:ilvl w:val="0"/>
          <w:numId w:val="1"/>
        </w:numPr>
        <w:jc w:val="both"/>
      </w:pPr>
      <w:r w:rsidRPr="0000341F">
        <w:t>The application</w:t>
      </w:r>
      <w:r w:rsidR="008A6CBE">
        <w:t>s</w:t>
      </w:r>
      <w:r w:rsidRPr="0000341F">
        <w:t xml:space="preserve"> will be reported to the relevant Local Area Committee (LAC) of West Lothian Council indicating the Head of Service</w:t>
      </w:r>
      <w:r w:rsidR="00A46C98">
        <w:t>’</w:t>
      </w:r>
      <w:r w:rsidRPr="0000341F">
        <w:t>s intention with regards to the application. The LAC will have an opportunity to comment on the application.</w:t>
      </w:r>
      <w:r w:rsidR="008A6CBE">
        <w:t xml:space="preserve"> It is currently planned for proposals to go the </w:t>
      </w:r>
      <w:r w:rsidR="008A6CBE" w:rsidRPr="008A6CBE">
        <w:rPr>
          <w:b/>
        </w:rPr>
        <w:t>2 September 202</w:t>
      </w:r>
      <w:r w:rsidR="006647B2">
        <w:rPr>
          <w:b/>
        </w:rPr>
        <w:t>4</w:t>
      </w:r>
      <w:r w:rsidR="008A6CBE">
        <w:t xml:space="preserve"> meeting of the LAC. </w:t>
      </w:r>
    </w:p>
    <w:p w:rsidR="0000341F" w:rsidRDefault="0000341F" w:rsidP="0000341F">
      <w:pPr>
        <w:pStyle w:val="Default"/>
        <w:ind w:left="720"/>
        <w:jc w:val="both"/>
      </w:pPr>
      <w:r w:rsidRPr="0000341F">
        <w:t xml:space="preserve"> </w:t>
      </w:r>
    </w:p>
    <w:p w:rsidR="0000341F" w:rsidRDefault="0000341F" w:rsidP="0000341F">
      <w:pPr>
        <w:pStyle w:val="Default"/>
        <w:numPr>
          <w:ilvl w:val="0"/>
          <w:numId w:val="1"/>
        </w:numPr>
        <w:jc w:val="both"/>
      </w:pPr>
      <w:r w:rsidRPr="0000341F">
        <w:t xml:space="preserve">A decision on funding will be taken by the Head of Planning, Economic Development &amp; Regeneration having regard to the view of the LAC. </w:t>
      </w:r>
    </w:p>
    <w:p w:rsidR="0000341F" w:rsidRDefault="0000341F" w:rsidP="0000341F">
      <w:pPr>
        <w:pStyle w:val="ListParagraph"/>
      </w:pPr>
    </w:p>
    <w:p w:rsidR="0000341F" w:rsidRDefault="0000341F" w:rsidP="0000341F">
      <w:pPr>
        <w:pStyle w:val="Default"/>
        <w:numPr>
          <w:ilvl w:val="0"/>
          <w:numId w:val="1"/>
        </w:numPr>
        <w:jc w:val="both"/>
      </w:pPr>
      <w:r>
        <w:t xml:space="preserve">Applicants will then receive feedback on the outcome of their application. </w:t>
      </w:r>
    </w:p>
    <w:p w:rsidR="008A6CBE" w:rsidRDefault="008A6CBE" w:rsidP="008A6CBE">
      <w:pPr>
        <w:pStyle w:val="ListParagraph"/>
      </w:pPr>
    </w:p>
    <w:p w:rsidR="008A6CBE" w:rsidRDefault="008A6CBE" w:rsidP="0000341F">
      <w:pPr>
        <w:pStyle w:val="Default"/>
        <w:numPr>
          <w:ilvl w:val="0"/>
          <w:numId w:val="1"/>
        </w:numPr>
        <w:jc w:val="both"/>
      </w:pPr>
      <w:r>
        <w:t xml:space="preserve">Any remaining funds will be rolled over into a new round of funding. </w:t>
      </w:r>
    </w:p>
    <w:p w:rsidR="008A6CBE" w:rsidRDefault="008A6CBE" w:rsidP="008A6CBE">
      <w:pPr>
        <w:pStyle w:val="ListParagraph"/>
      </w:pPr>
    </w:p>
    <w:p w:rsidR="008A6CBE" w:rsidRPr="008A6CBE" w:rsidRDefault="008A6CBE" w:rsidP="008A6CBE">
      <w:pPr>
        <w:pStyle w:val="Default"/>
        <w:jc w:val="both"/>
        <w:rPr>
          <w:b/>
        </w:rPr>
      </w:pPr>
      <w:r w:rsidRPr="008A6CBE">
        <w:rPr>
          <w:b/>
        </w:rPr>
        <w:t>Give</w:t>
      </w:r>
      <w:r w:rsidR="009C6267">
        <w:rPr>
          <w:b/>
        </w:rPr>
        <w:t>n</w:t>
      </w:r>
      <w:r w:rsidRPr="008A6CBE">
        <w:rPr>
          <w:b/>
        </w:rPr>
        <w:t xml:space="preserve"> the timescales for approving successful applications, only projects which </w:t>
      </w:r>
      <w:r>
        <w:rPr>
          <w:b/>
        </w:rPr>
        <w:t>have a start date</w:t>
      </w:r>
      <w:r w:rsidRPr="008A6CBE">
        <w:rPr>
          <w:b/>
        </w:rPr>
        <w:t xml:space="preserve"> from </w:t>
      </w:r>
      <w:r w:rsidR="002A63B2">
        <w:rPr>
          <w:b/>
        </w:rPr>
        <w:t>September</w:t>
      </w:r>
      <w:r w:rsidRPr="008A6CBE">
        <w:rPr>
          <w:b/>
        </w:rPr>
        <w:t xml:space="preserve"> 202</w:t>
      </w:r>
      <w:r w:rsidR="006647B2">
        <w:rPr>
          <w:b/>
        </w:rPr>
        <w:t>4</w:t>
      </w:r>
      <w:r w:rsidRPr="008A6CBE">
        <w:rPr>
          <w:b/>
        </w:rPr>
        <w:t xml:space="preserve"> or after will be considered</w:t>
      </w:r>
      <w:r>
        <w:rPr>
          <w:b/>
        </w:rPr>
        <w:t>.</w:t>
      </w:r>
      <w:r w:rsidRPr="008A6CBE">
        <w:rPr>
          <w:b/>
        </w:rPr>
        <w:t xml:space="preserve"> </w:t>
      </w:r>
    </w:p>
    <w:p w:rsidR="0000341F" w:rsidRDefault="0000341F">
      <w:pPr>
        <w:rPr>
          <w:rFonts w:ascii="Arial" w:hAnsi="Arial" w:cs="Arial"/>
        </w:rPr>
      </w:pPr>
    </w:p>
    <w:p w:rsidR="0000341F" w:rsidRPr="0000341F" w:rsidRDefault="0000341F">
      <w:pPr>
        <w:rPr>
          <w:rFonts w:ascii="Arial" w:hAnsi="Arial" w:cs="Arial"/>
        </w:rPr>
      </w:pPr>
      <w:r w:rsidRPr="0000341F">
        <w:rPr>
          <w:rFonts w:ascii="Arial" w:hAnsi="Arial" w:cs="Arial"/>
          <w:b/>
        </w:rPr>
        <w:t>Contacts</w:t>
      </w:r>
    </w:p>
    <w:p w:rsidR="0000341F" w:rsidRPr="0000341F" w:rsidRDefault="0000341F">
      <w:pPr>
        <w:rPr>
          <w:rFonts w:ascii="Arial" w:hAnsi="Arial" w:cs="Arial"/>
        </w:rPr>
      </w:pPr>
    </w:p>
    <w:p w:rsidR="0000341F" w:rsidRPr="0000341F" w:rsidRDefault="0000341F" w:rsidP="0000341F">
      <w:pPr>
        <w:pStyle w:val="Default"/>
      </w:pPr>
      <w:r w:rsidRPr="0000341F">
        <w:t xml:space="preserve">Whitburn </w:t>
      </w:r>
      <w:r w:rsidR="006647B2">
        <w:t>–</w:t>
      </w:r>
      <w:r w:rsidRPr="0000341F">
        <w:t xml:space="preserve"> </w:t>
      </w:r>
      <w:r w:rsidR="006647B2">
        <w:t>Michelle Murray</w:t>
      </w:r>
      <w:r w:rsidRPr="0000341F">
        <w:t>, Community Regeneration Officer, 07500 8168</w:t>
      </w:r>
      <w:r w:rsidR="006647B2">
        <w:t>55</w:t>
      </w:r>
      <w:r w:rsidRPr="0000341F">
        <w:t xml:space="preserve">, </w:t>
      </w:r>
      <w:hyperlink r:id="rId8" w:history="1">
        <w:r w:rsidR="006647B2" w:rsidRPr="002A3AC8">
          <w:rPr>
            <w:rStyle w:val="Hyperlink"/>
          </w:rPr>
          <w:t>michelle.murray@westlothian.gov.uk</w:t>
        </w:r>
      </w:hyperlink>
      <w:r w:rsidRPr="0000341F">
        <w:t xml:space="preserve"> </w:t>
      </w:r>
    </w:p>
    <w:p w:rsidR="0000341F" w:rsidRPr="0000341F" w:rsidRDefault="0000341F" w:rsidP="0000341F">
      <w:pPr>
        <w:pStyle w:val="Default"/>
      </w:pPr>
    </w:p>
    <w:p w:rsidR="0000341F" w:rsidRPr="0000341F" w:rsidRDefault="0000341F" w:rsidP="0000341F">
      <w:pPr>
        <w:pStyle w:val="Default"/>
      </w:pPr>
      <w:r w:rsidRPr="0000341F">
        <w:t xml:space="preserve">General enquiries, or to receive the application form, email: </w:t>
      </w:r>
      <w:hyperlink r:id="rId9" w:history="1">
        <w:r w:rsidRPr="0000341F">
          <w:rPr>
            <w:rStyle w:val="Hyperlink"/>
          </w:rPr>
          <w:t>regenerationteam@westlothian.gov.uk</w:t>
        </w:r>
      </w:hyperlink>
    </w:p>
    <w:p w:rsidR="00A46C98" w:rsidRDefault="0000341F" w:rsidP="0000341F">
      <w:pPr>
        <w:pStyle w:val="Default"/>
        <w:rPr>
          <w:sz w:val="23"/>
          <w:szCs w:val="23"/>
        </w:rPr>
      </w:pPr>
      <w:r>
        <w:rPr>
          <w:sz w:val="23"/>
          <w:szCs w:val="23"/>
        </w:rPr>
        <w:t xml:space="preserve"> </w:t>
      </w:r>
    </w:p>
    <w:p w:rsidR="00A46C98" w:rsidRDefault="00A46C98">
      <w:pPr>
        <w:spacing w:after="200" w:line="276" w:lineRule="auto"/>
        <w:rPr>
          <w:rFonts w:ascii="Arial" w:eastAsiaTheme="minorHAnsi" w:hAnsi="Arial" w:cs="Arial"/>
          <w:color w:val="000000"/>
          <w:sz w:val="23"/>
          <w:szCs w:val="23"/>
        </w:rPr>
      </w:pPr>
      <w:r>
        <w:rPr>
          <w:sz w:val="23"/>
          <w:szCs w:val="23"/>
        </w:rPr>
        <w:br w:type="page"/>
      </w:r>
      <w:bookmarkStart w:id="1" w:name="_GoBack"/>
      <w:bookmarkEnd w:id="1"/>
    </w:p>
    <w:p w:rsidR="0000341F" w:rsidRPr="00A46C98" w:rsidRDefault="00A46C98" w:rsidP="0000341F">
      <w:pPr>
        <w:pStyle w:val="Default"/>
        <w:rPr>
          <w:b/>
          <w:sz w:val="23"/>
          <w:szCs w:val="23"/>
        </w:rPr>
      </w:pPr>
      <w:r w:rsidRPr="00A46C98">
        <w:rPr>
          <w:b/>
          <w:sz w:val="23"/>
          <w:szCs w:val="23"/>
        </w:rPr>
        <w:lastRenderedPageBreak/>
        <w:t xml:space="preserve">Appendix: Local Development Plan – Settlement Boundary for </w:t>
      </w:r>
      <w:r>
        <w:rPr>
          <w:b/>
          <w:sz w:val="23"/>
          <w:szCs w:val="23"/>
        </w:rPr>
        <w:t>W</w:t>
      </w:r>
      <w:r w:rsidRPr="00A46C98">
        <w:rPr>
          <w:b/>
          <w:sz w:val="23"/>
          <w:szCs w:val="23"/>
        </w:rPr>
        <w:t>hitburn</w:t>
      </w:r>
    </w:p>
    <w:p w:rsidR="00A46C98" w:rsidRDefault="00A46C98" w:rsidP="0000341F">
      <w:pPr>
        <w:pStyle w:val="Default"/>
        <w:rPr>
          <w:sz w:val="23"/>
          <w:szCs w:val="23"/>
        </w:rPr>
      </w:pPr>
    </w:p>
    <w:p w:rsidR="00A46C98" w:rsidRDefault="00A46C98" w:rsidP="0000341F">
      <w:pPr>
        <w:pStyle w:val="Default"/>
        <w:rPr>
          <w:sz w:val="23"/>
          <w:szCs w:val="23"/>
        </w:rPr>
      </w:pPr>
      <w:r>
        <w:rPr>
          <w:sz w:val="23"/>
          <w:szCs w:val="23"/>
        </w:rPr>
        <w:t xml:space="preserve">The </w:t>
      </w:r>
      <w:r w:rsidRPr="00A46C98">
        <w:rPr>
          <w:b/>
          <w:sz w:val="23"/>
          <w:szCs w:val="23"/>
        </w:rPr>
        <w:t>black line</w:t>
      </w:r>
      <w:r>
        <w:rPr>
          <w:sz w:val="23"/>
          <w:szCs w:val="23"/>
        </w:rPr>
        <w:t xml:space="preserve"> below </w:t>
      </w:r>
      <w:r w:rsidR="00D92213">
        <w:rPr>
          <w:sz w:val="23"/>
          <w:szCs w:val="23"/>
        </w:rPr>
        <w:t>shows</w:t>
      </w:r>
      <w:r>
        <w:rPr>
          <w:sz w:val="23"/>
          <w:szCs w:val="23"/>
        </w:rPr>
        <w:t xml:space="preserve"> the settlement boundary for Whitburn. The subject of all applications must within th</w:t>
      </w:r>
      <w:r w:rsidR="008A6CBE">
        <w:rPr>
          <w:sz w:val="23"/>
          <w:szCs w:val="23"/>
        </w:rPr>
        <w:t>is</w:t>
      </w:r>
      <w:r>
        <w:rPr>
          <w:sz w:val="23"/>
          <w:szCs w:val="23"/>
        </w:rPr>
        <w:t xml:space="preserve"> boundar</w:t>
      </w:r>
      <w:r w:rsidR="008A6CBE">
        <w:rPr>
          <w:sz w:val="23"/>
          <w:szCs w:val="23"/>
        </w:rPr>
        <w:t xml:space="preserve">y. </w:t>
      </w:r>
      <w:r>
        <w:rPr>
          <w:sz w:val="23"/>
          <w:szCs w:val="23"/>
        </w:rPr>
        <w:t xml:space="preserve"> </w:t>
      </w:r>
    </w:p>
    <w:p w:rsidR="0000341F" w:rsidRDefault="0000341F">
      <w:pPr>
        <w:rPr>
          <w:rFonts w:ascii="Arial" w:hAnsi="Arial" w:cs="Arial"/>
        </w:rPr>
      </w:pPr>
    </w:p>
    <w:p w:rsidR="000F60EB" w:rsidRDefault="00A46C98">
      <w:pPr>
        <w:rPr>
          <w:rFonts w:ascii="Arial" w:hAnsi="Arial" w:cs="Arial"/>
        </w:rPr>
      </w:pPr>
      <w:r>
        <w:rPr>
          <w:rFonts w:ascii="Arial" w:hAnsi="Arial" w:cs="Arial"/>
          <w:noProof/>
        </w:rPr>
        <w:drawing>
          <wp:inline distT="0" distB="0" distL="0" distR="0">
            <wp:extent cx="5727700" cy="42291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4229100"/>
                    </a:xfrm>
                    <a:prstGeom prst="rect">
                      <a:avLst/>
                    </a:prstGeom>
                    <a:noFill/>
                    <a:ln>
                      <a:noFill/>
                    </a:ln>
                  </pic:spPr>
                </pic:pic>
              </a:graphicData>
            </a:graphic>
          </wp:inline>
        </w:drawing>
      </w:r>
    </w:p>
    <w:p w:rsidR="00A46C98" w:rsidRPr="0000341F" w:rsidRDefault="00A46C98" w:rsidP="00DC424D">
      <w:pPr>
        <w:spacing w:after="200" w:line="276" w:lineRule="auto"/>
        <w:rPr>
          <w:rFonts w:ascii="Arial" w:hAnsi="Arial" w:cs="Arial"/>
        </w:rPr>
      </w:pPr>
    </w:p>
    <w:sectPr w:rsidR="00A46C98" w:rsidRPr="000034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47E21"/>
    <w:multiLevelType w:val="hybridMultilevel"/>
    <w:tmpl w:val="4C6407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DB3436"/>
    <w:multiLevelType w:val="hybridMultilevel"/>
    <w:tmpl w:val="56100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76975"/>
    <w:multiLevelType w:val="hybridMultilevel"/>
    <w:tmpl w:val="EC40D0AE"/>
    <w:lvl w:ilvl="0" w:tplc="388EE84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032E18"/>
    <w:multiLevelType w:val="hybridMultilevel"/>
    <w:tmpl w:val="9DC893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41F"/>
    <w:rsid w:val="0000341F"/>
    <w:rsid w:val="00080893"/>
    <w:rsid w:val="00080E1D"/>
    <w:rsid w:val="00091D8F"/>
    <w:rsid w:val="000F60EB"/>
    <w:rsid w:val="002A63B2"/>
    <w:rsid w:val="00470A10"/>
    <w:rsid w:val="004D3CEC"/>
    <w:rsid w:val="00531E09"/>
    <w:rsid w:val="006647B2"/>
    <w:rsid w:val="00740492"/>
    <w:rsid w:val="007635D3"/>
    <w:rsid w:val="00773C96"/>
    <w:rsid w:val="008A6CBE"/>
    <w:rsid w:val="009C6267"/>
    <w:rsid w:val="00A46C98"/>
    <w:rsid w:val="00AE2B34"/>
    <w:rsid w:val="00B367A2"/>
    <w:rsid w:val="00B95BE7"/>
    <w:rsid w:val="00CA3920"/>
    <w:rsid w:val="00D246B4"/>
    <w:rsid w:val="00D92213"/>
    <w:rsid w:val="00DC4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E73F8"/>
  <w15:chartTrackingRefBased/>
  <w15:docId w15:val="{0DFB3C4E-6F55-4A07-AC95-3F13B8A20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34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341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0341F"/>
    <w:pPr>
      <w:ind w:left="720"/>
      <w:contextualSpacing/>
    </w:pPr>
  </w:style>
  <w:style w:type="character" w:styleId="Hyperlink">
    <w:name w:val="Hyperlink"/>
    <w:basedOn w:val="DefaultParagraphFont"/>
    <w:uiPriority w:val="99"/>
    <w:unhideWhenUsed/>
    <w:rsid w:val="0000341F"/>
    <w:rPr>
      <w:color w:val="0000FF" w:themeColor="hyperlink"/>
      <w:u w:val="single"/>
    </w:rPr>
  </w:style>
  <w:style w:type="character" w:styleId="UnresolvedMention">
    <w:name w:val="Unresolved Mention"/>
    <w:basedOn w:val="DefaultParagraphFont"/>
    <w:uiPriority w:val="99"/>
    <w:semiHidden/>
    <w:unhideWhenUsed/>
    <w:rsid w:val="00003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2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michelle.murray@westlothian.gov.uk" TargetMode="External" Id="rId8" /><Relationship Type="http://schemas.openxmlformats.org/officeDocument/2006/relationships/styles" Target="styles.xml" Id="rId3" /><Relationship Type="http://schemas.openxmlformats.org/officeDocument/2006/relationships/hyperlink" Target="mailto:regenerationteam@westlothian.gov.uk"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hyperlink" Target="mailto:regenerationteam@westlothian.gov.uk" TargetMode="Externa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image" Target="media/image1.png" Id="rId10" /><Relationship Type="http://schemas.openxmlformats.org/officeDocument/2006/relationships/settings" Target="settings.xml" Id="rId4" /><Relationship Type="http://schemas.openxmlformats.org/officeDocument/2006/relationships/hyperlink" Target="mailto:regenerationteam@westlothian.gov.uk" TargetMode="External" Id="rId9" /><Relationship Type="http://schemas.openxmlformats.org/officeDocument/2006/relationships/customXml" Target="/customXML/item3.xml" Id="R281449e408bd476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BD2BD85151E45F38DBBD52365A3AE84" version="1.0.0">
  <systemFields>
    <field name="Objective-Id">
      <value order="0">A19552615</value>
    </field>
    <field name="Objective-Title">
      <value order="0">2024-07-15 Guidance v3 Whitburn ONLY</value>
    </field>
    <field name="Objective-Description">
      <value order="0"/>
    </field>
    <field name="Objective-CreationStamp">
      <value order="0">2024-07-15T13:57:48Z</value>
    </field>
    <field name="Objective-IsApproved">
      <value order="0">false</value>
    </field>
    <field name="Objective-IsPublished">
      <value order="0">false</value>
    </field>
    <field name="Objective-DatePublished">
      <value order="0"/>
    </field>
    <field name="Objective-ModificationStamp">
      <value order="0">2024-07-16T13:32:15Z</value>
    </field>
    <field name="Objective-Owner">
      <value order="0">Murray, Michelle</value>
    </field>
    <field name="Objective-Path">
      <value order="0">Objective Global Folder:WLC File Plan:Economic Development:Regeneration:Community Development:Funding:Core Development Funds:Heartlands - Whitburn:Administration</value>
    </field>
    <field name="Objective-Parent">
      <value order="0">Administration</value>
    </field>
    <field name="Objective-State">
      <value order="0">Being Drafted</value>
    </field>
    <field name="Objective-VersionId">
      <value order="0">vA25209025</value>
    </field>
    <field name="Objective-Version">
      <value order="0">0.1</value>
    </field>
    <field name="Objective-VersionNumber">
      <value order="0">1</value>
    </field>
    <field name="Objective-VersionComment">
      <value order="0">First version</value>
    </field>
    <field name="Objective-FileNumber">
      <value order="0">qA911187</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985</Words>
  <Characters>5615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McKillop, Scott</dc:creator>
  <cp:keywords/>
  <dc:description/>
  <cp:lastModifiedBy>Murray, Michelle</cp:lastModifiedBy>
  <cp:revision>2</cp:revision>
  <dcterms:created xsi:type="dcterms:W3CDTF">2024-07-15T14:09:00Z</dcterms:created>
  <dcterms:modified xsi:type="dcterms:W3CDTF">2024-07-15T14:09:00Z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A19552615</vt:lpwstr>
  </property>
  <property fmtid="{D5CDD505-2E9C-101B-9397-08002B2CF9AE}" pid="4" name="Objective-Title">
    <vt:lpwstr>2024-07-15 Guidance v3 Whitburn ONLY</vt:lpwstr>
  </property>
  <property fmtid="{D5CDD505-2E9C-101B-9397-08002B2CF9AE}" pid="5" name="Objective-Description">
    <vt:lpwstr/>
  </property>
  <property fmtid="{D5CDD505-2E9C-101B-9397-08002B2CF9AE}" pid="6" name="Objective-CreationStamp">
    <vt:filetime>2024-07-15T13:57:48Z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2024-07-16T13:32:15Z</vt:filetime>
  </property>
  <property fmtid="{D5CDD505-2E9C-101B-9397-08002B2CF9AE}" pid="11" name="Objective-Owner">
    <vt:lpwstr>Murray, Michelle</vt:lpwstr>
  </property>
  <property fmtid="{D5CDD505-2E9C-101B-9397-08002B2CF9AE}" pid="12" name="Objective-Path">
    <vt:lpwstr>Objective Global Folder:WLC File Plan:Economic Development:Regeneration:Community Development:Funding:Core Development Funds:Heartlands - Whitburn:Administration</vt:lpwstr>
  </property>
  <property fmtid="{D5CDD505-2E9C-101B-9397-08002B2CF9AE}" pid="13" name="Objective-Parent">
    <vt:lpwstr>Administration</vt:lpwstr>
  </property>
  <property fmtid="{D5CDD505-2E9C-101B-9397-08002B2CF9AE}" pid="14" name="Objective-State">
    <vt:lpwstr>Being Drafted</vt:lpwstr>
  </property>
  <property fmtid="{D5CDD505-2E9C-101B-9397-08002B2CF9AE}" pid="15" name="Objective-VersionId">
    <vt:lpwstr>vA25209025</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qA911187</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Meridio ID">
    <vt:lpwstr/>
  </property>
  <property fmtid="{D5CDD505-2E9C-101B-9397-08002B2CF9AE}" pid="23" name="Objective-Author">
    <vt:lpwstr/>
  </property>
  <property fmtid="{D5CDD505-2E9C-101B-9397-08002B2CF9AE}" pid="24" name="Objective-Document Date">
    <vt:lpwstr/>
  </property>
  <property fmtid="{D5CDD505-2E9C-101B-9397-08002B2CF9AE}" pid="25" name="Objective-Connect Creator">
    <vt:lpwstr/>
  </property>
  <property fmtid="{D5CDD505-2E9C-101B-9397-08002B2CF9AE}" pid="26" name="Objective-Comment">
    <vt:lpwstr/>
  </property>
</Properties>
</file>