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D" w:rsidRPr="006B6B55" w:rsidRDefault="002711FD" w:rsidP="002711FD">
      <w:pPr>
        <w:jc w:val="center"/>
        <w:rPr>
          <w:rFonts w:ascii="Arial" w:hAnsi="Arial" w:cs="Arial"/>
          <w:b/>
        </w:rPr>
      </w:pPr>
      <w:r w:rsidRPr="006B6B55">
        <w:rPr>
          <w:rFonts w:ascii="Arial" w:hAnsi="Arial" w:cs="Arial"/>
          <w:b/>
        </w:rPr>
        <w:t>SERVICE RESTRUCTURE –</w:t>
      </w:r>
      <w:r>
        <w:rPr>
          <w:rFonts w:ascii="Arial" w:hAnsi="Arial" w:cs="Arial"/>
          <w:b/>
        </w:rPr>
        <w:t xml:space="preserve"> </w:t>
      </w:r>
      <w:r w:rsidRPr="006B6B55">
        <w:rPr>
          <w:rFonts w:ascii="Arial" w:hAnsi="Arial" w:cs="Arial"/>
          <w:b/>
        </w:rPr>
        <w:t>BUSINESS CASE</w:t>
      </w:r>
      <w:r>
        <w:rPr>
          <w:rFonts w:ascii="Arial" w:hAnsi="Arial" w:cs="Arial"/>
          <w:b/>
        </w:rPr>
        <w:t xml:space="preserve"> TEMPLATE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4762"/>
        <w:gridCol w:w="4163"/>
      </w:tblGrid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Paper seeks approval of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The operational changes outlined in the business case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 xml:space="preserve">The proposed new structure 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The implementation plan</w:t>
            </w:r>
            <w:r w:rsidRPr="00571C6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Background</w:t>
            </w:r>
          </w:p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Insert the drivers for restructuring or the objective e.g. service improvements, achieving £X or FTE efficiencies, legislative, technological changes, changing demographics, partnership working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Operational changes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Changes to process or service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Changes to work or output</w:t>
            </w:r>
          </w:p>
          <w:p w:rsidR="002711FD" w:rsidRPr="00B11AF7" w:rsidRDefault="002711FD" w:rsidP="002711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Changes to technology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Rationale / expected benefits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Improvements in performance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Improvements in client experience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Improvements in standard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Total savings to be realized and timescales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Improvement in engagement</w:t>
            </w:r>
            <w:r>
              <w:rPr>
                <w:rFonts w:ascii="Arial" w:hAnsi="Arial" w:cs="Arial"/>
              </w:rPr>
              <w:t>/succession planning,</w:t>
            </w:r>
            <w:r w:rsidRPr="00571C63">
              <w:rPr>
                <w:rFonts w:ascii="Arial" w:hAnsi="Arial" w:cs="Arial"/>
              </w:rPr>
              <w:t xml:space="preserve"> etc.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Structural changes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Current structure with FTE and clearly identifiable reporting lines</w:t>
            </w:r>
            <w:r>
              <w:rPr>
                <w:rFonts w:ascii="Arial" w:hAnsi="Arial" w:cs="Arial"/>
              </w:rPr>
              <w:t xml:space="preserve"> and grades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Key issues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 xml:space="preserve">Proposed structure with FTE </w:t>
            </w:r>
            <w:r>
              <w:rPr>
                <w:rFonts w:ascii="Arial" w:hAnsi="Arial" w:cs="Arial"/>
              </w:rPr>
              <w:t>and indicative grades</w:t>
            </w:r>
          </w:p>
          <w:p w:rsidR="002711FD" w:rsidRPr="00571C63" w:rsidRDefault="002711FD" w:rsidP="002711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Rationale for change – link to benefits outline above e.g</w:t>
            </w:r>
            <w:r>
              <w:rPr>
                <w:rFonts w:ascii="Arial" w:hAnsi="Arial" w:cs="Arial"/>
              </w:rPr>
              <w:t>.</w:t>
            </w:r>
          </w:p>
          <w:p w:rsidR="002711FD" w:rsidRPr="00571C63" w:rsidRDefault="002711FD" w:rsidP="002711FD">
            <w:pPr>
              <w:numPr>
                <w:ilvl w:val="0"/>
                <w:numId w:val="6"/>
              </w:numPr>
              <w:spacing w:after="0" w:line="240" w:lineRule="auto"/>
              <w:ind w:left="924" w:hanging="357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Improved performance</w:t>
            </w:r>
          </w:p>
          <w:p w:rsidR="002711FD" w:rsidRPr="00571C63" w:rsidRDefault="002711FD" w:rsidP="002711FD">
            <w:pPr>
              <w:numPr>
                <w:ilvl w:val="0"/>
                <w:numId w:val="6"/>
              </w:numPr>
              <w:spacing w:after="0" w:line="240" w:lineRule="auto"/>
              <w:ind w:left="924" w:hanging="357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Achievement of efficiencies</w:t>
            </w:r>
          </w:p>
          <w:p w:rsidR="002711FD" w:rsidRPr="00B94D75" w:rsidRDefault="002711FD" w:rsidP="002711FD">
            <w:pPr>
              <w:numPr>
                <w:ilvl w:val="0"/>
                <w:numId w:val="6"/>
              </w:numPr>
              <w:spacing w:after="0" w:line="240" w:lineRule="auto"/>
              <w:ind w:left="924" w:hanging="357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</w:rPr>
              <w:t>Reduction of duplication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Workforce impact</w:t>
            </w:r>
          </w:p>
          <w:p w:rsidR="002711FD" w:rsidRDefault="002711FD" w:rsidP="002711F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and disestablished roles</w:t>
            </w:r>
          </w:p>
          <w:p w:rsidR="002711FD" w:rsidRDefault="002711FD" w:rsidP="002711F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Posts affected</w:t>
            </w:r>
          </w:p>
          <w:p w:rsidR="002711FD" w:rsidRPr="00571C63" w:rsidRDefault="002711FD" w:rsidP="002711F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savings or benefits</w:t>
            </w:r>
          </w:p>
          <w:p w:rsidR="002711FD" w:rsidRPr="00571C63" w:rsidRDefault="002711FD" w:rsidP="002711F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Risks and challenges, if relevant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Costs</w:t>
            </w:r>
          </w:p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Discussions to be undertaken with Finance to ensure that the restructure is fully costed.  Costs to include; staffing, purchasing new technology, licenses, development costs, and where appropriate anticipated savings are identified.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788" w:type="dxa"/>
            <w:gridSpan w:val="2"/>
          </w:tcPr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1C63">
              <w:rPr>
                <w:rFonts w:ascii="Arial" w:hAnsi="Arial" w:cs="Arial"/>
                <w:b/>
              </w:rPr>
              <w:t>Implementation plan</w:t>
            </w:r>
          </w:p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</w:rPr>
            </w:pPr>
            <w:r w:rsidRPr="00571C63">
              <w:rPr>
                <w:rFonts w:ascii="Arial" w:hAnsi="Arial" w:cs="Arial"/>
              </w:rPr>
              <w:t>At this stage proposed timescales should be identified for each stage of the process, with an identified completion/implementation date.</w:t>
            </w:r>
          </w:p>
          <w:p w:rsidR="002711FD" w:rsidRPr="00571C63" w:rsidRDefault="002711FD" w:rsidP="002B21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12F6970" wp14:editId="02ECADC1">
                  <wp:extent cx="5403273" cy="914400"/>
                  <wp:effectExtent l="19050" t="0" r="45085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94" w:type="dxa"/>
          </w:tcPr>
          <w:p w:rsidR="002711FD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OFFICER:</w:t>
            </w:r>
          </w:p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D2ABC">
              <w:rPr>
                <w:rFonts w:ascii="Arial" w:hAnsi="Arial" w:cs="Arial"/>
                <w:b/>
              </w:rPr>
              <w:t>Date:</w:t>
            </w:r>
          </w:p>
        </w:tc>
      </w:tr>
      <w:tr w:rsidR="002711FD" w:rsidRPr="009D2ABC" w:rsidTr="002B210D">
        <w:tc>
          <w:tcPr>
            <w:tcW w:w="53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711FD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DEPUTE CHIEF EXECUTIVE :</w:t>
            </w:r>
          </w:p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711FD" w:rsidRPr="009D2ABC" w:rsidRDefault="002711FD" w:rsidP="002B21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:rsidR="007B499A" w:rsidRDefault="007B499A">
      <w:bookmarkStart w:id="0" w:name="_GoBack"/>
      <w:bookmarkEnd w:id="0"/>
    </w:p>
    <w:sectPr w:rsidR="007B4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8B6"/>
    <w:multiLevelType w:val="hybridMultilevel"/>
    <w:tmpl w:val="475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92375"/>
    <w:multiLevelType w:val="hybridMultilevel"/>
    <w:tmpl w:val="F5AC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134F9"/>
    <w:multiLevelType w:val="hybridMultilevel"/>
    <w:tmpl w:val="060409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130FA"/>
    <w:multiLevelType w:val="hybridMultilevel"/>
    <w:tmpl w:val="617E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32D75"/>
    <w:multiLevelType w:val="hybridMultilevel"/>
    <w:tmpl w:val="53FAF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B627F"/>
    <w:multiLevelType w:val="hybridMultilevel"/>
    <w:tmpl w:val="C65E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FD"/>
    <w:rsid w:val="002711FD"/>
    <w:rsid w:val="007B499A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FD"/>
    <w:rPr>
      <w:rFonts w:ascii="Calibri" w:eastAsia="MS Mincho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FD"/>
    <w:rPr>
      <w:rFonts w:ascii="Tahoma" w:eastAsia="MS Mincho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FD"/>
    <w:rPr>
      <w:rFonts w:ascii="Calibri" w:eastAsia="MS Mincho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FD"/>
    <w:rPr>
      <w:rFonts w:ascii="Tahoma" w:eastAsia="MS Mincho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0BAAC1-A618-40C8-B56F-BF0E96AC855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6F4EB4A-8353-45C5-86A3-B33FAA9B2F4D}">
      <dgm:prSet phldrT="[Text]"/>
      <dgm:spPr>
        <a:xfrm>
          <a:off x="2377" y="113784"/>
          <a:ext cx="1383701" cy="5534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Consultation &amp; grading</a:t>
          </a:r>
        </a:p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30 June</a:t>
          </a:r>
        </a:p>
      </dgm:t>
    </dgm:pt>
    <dgm:pt modelId="{479B93C3-170D-4F1C-86B3-F0C17358F8CF}" type="parTrans" cxnId="{782DB7DA-D2D1-44E4-87A8-1C5D428178C1}">
      <dgm:prSet/>
      <dgm:spPr/>
      <dgm:t>
        <a:bodyPr/>
        <a:lstStyle/>
        <a:p>
          <a:endParaRPr lang="en-GB"/>
        </a:p>
      </dgm:t>
    </dgm:pt>
    <dgm:pt modelId="{5E664898-1AF9-4B6F-ACAB-871E7618A153}" type="sibTrans" cxnId="{782DB7DA-D2D1-44E4-87A8-1C5D428178C1}">
      <dgm:prSet/>
      <dgm:spPr/>
      <dgm:t>
        <a:bodyPr/>
        <a:lstStyle/>
        <a:p>
          <a:endParaRPr lang="en-GB"/>
        </a:p>
      </dgm:t>
    </dgm:pt>
    <dgm:pt modelId="{1335EB68-2DDD-479D-AEC2-201B6B4E01BE}">
      <dgm:prSet phldrT="[Text]"/>
      <dgm:spPr>
        <a:xfrm>
          <a:off x="1247708" y="113784"/>
          <a:ext cx="1383701" cy="5534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Pools, transfer &amp; Matching</a:t>
          </a:r>
        </a:p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31 August</a:t>
          </a:r>
        </a:p>
      </dgm:t>
    </dgm:pt>
    <dgm:pt modelId="{4BBC1692-640E-4C3C-AFC4-74211654EBEC}" type="parTrans" cxnId="{463CC5A3-CFE3-4951-B0C9-0A77471CF918}">
      <dgm:prSet/>
      <dgm:spPr/>
      <dgm:t>
        <a:bodyPr/>
        <a:lstStyle/>
        <a:p>
          <a:endParaRPr lang="en-GB"/>
        </a:p>
      </dgm:t>
    </dgm:pt>
    <dgm:pt modelId="{B377EC97-84DD-4FAD-B0C9-34C553DAC234}" type="sibTrans" cxnId="{463CC5A3-CFE3-4951-B0C9-0A77471CF918}">
      <dgm:prSet/>
      <dgm:spPr/>
      <dgm:t>
        <a:bodyPr/>
        <a:lstStyle/>
        <a:p>
          <a:endParaRPr lang="en-GB"/>
        </a:p>
      </dgm:t>
    </dgm:pt>
    <dgm:pt modelId="{B435859C-4E0C-4925-9139-BA5059227AAA}">
      <dgm:prSet phldrT="[Text]"/>
      <dgm:spPr>
        <a:xfrm>
          <a:off x="2493039" y="113784"/>
          <a:ext cx="1383701" cy="55348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Recruitment to advertised posts</a:t>
          </a:r>
        </a:p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30 September</a:t>
          </a:r>
        </a:p>
      </dgm:t>
    </dgm:pt>
    <dgm:pt modelId="{7CF61C0C-531F-42E0-8D5F-CFE992E299B0}" type="parTrans" cxnId="{AC339AB7-9312-458B-8DAD-D10619295C49}">
      <dgm:prSet/>
      <dgm:spPr/>
      <dgm:t>
        <a:bodyPr/>
        <a:lstStyle/>
        <a:p>
          <a:endParaRPr lang="en-GB"/>
        </a:p>
      </dgm:t>
    </dgm:pt>
    <dgm:pt modelId="{8D7DE7EB-33FF-46E6-89BC-CB5628F5DC25}" type="sibTrans" cxnId="{AC339AB7-9312-458B-8DAD-D10619295C49}">
      <dgm:prSet/>
      <dgm:spPr/>
      <dgm:t>
        <a:bodyPr/>
        <a:lstStyle/>
        <a:p>
          <a:endParaRPr lang="en-GB"/>
        </a:p>
      </dgm:t>
    </dgm:pt>
    <dgm:pt modelId="{FB64B0E7-417C-4293-ACC0-9F69DA74EAD2}">
      <dgm:prSet/>
      <dgm:spPr/>
      <dgm:t>
        <a:bodyPr/>
        <a:lstStyle/>
        <a:p>
          <a:r>
            <a:rPr lang="en-GB"/>
            <a:t>Implementation of new structure</a:t>
          </a:r>
        </a:p>
        <a:p>
          <a:r>
            <a:rPr lang="en-GB"/>
            <a:t>1 October</a:t>
          </a:r>
        </a:p>
      </dgm:t>
    </dgm:pt>
    <dgm:pt modelId="{D0425BBB-6D09-44B5-94E3-14BD0D48ED7E}" type="parTrans" cxnId="{41A3EAF7-3FE4-4FA3-85D4-EFA3E8998522}">
      <dgm:prSet/>
      <dgm:spPr/>
      <dgm:t>
        <a:bodyPr/>
        <a:lstStyle/>
        <a:p>
          <a:endParaRPr lang="en-GB"/>
        </a:p>
      </dgm:t>
    </dgm:pt>
    <dgm:pt modelId="{BDE88C75-2C6A-472F-97C0-14DFB785D5A6}" type="sibTrans" cxnId="{41A3EAF7-3FE4-4FA3-85D4-EFA3E8998522}">
      <dgm:prSet/>
      <dgm:spPr/>
      <dgm:t>
        <a:bodyPr/>
        <a:lstStyle/>
        <a:p>
          <a:endParaRPr lang="en-GB"/>
        </a:p>
      </dgm:t>
    </dgm:pt>
    <dgm:pt modelId="{D52E97EF-E177-4C6B-B3F1-92D5BD2FD231}" type="pres">
      <dgm:prSet presAssocID="{320BAAC1-A618-40C8-B56F-BF0E96AC855E}" presName="Name0" presStyleCnt="0">
        <dgm:presLayoutVars>
          <dgm:dir/>
          <dgm:animLvl val="lvl"/>
          <dgm:resizeHandles val="exact"/>
        </dgm:presLayoutVars>
      </dgm:prSet>
      <dgm:spPr/>
    </dgm:pt>
    <dgm:pt modelId="{573DC611-E90C-45F0-9D8D-9DAE320B5CBB}" type="pres">
      <dgm:prSet presAssocID="{36F4EB4A-8353-45C5-86A3-B33FAA9B2F4D}" presName="parTxOnly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5CE239CB-56B8-441A-968D-98982EECD4C5}" type="pres">
      <dgm:prSet presAssocID="{5E664898-1AF9-4B6F-ACAB-871E7618A153}" presName="parTxOnlySpace" presStyleCnt="0"/>
      <dgm:spPr/>
    </dgm:pt>
    <dgm:pt modelId="{3C10366E-6D6A-45DF-8159-4A03A4D965C6}" type="pres">
      <dgm:prSet presAssocID="{1335EB68-2DDD-479D-AEC2-201B6B4E01BE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1FCDBD51-FE04-4058-800C-37E7617D6D40}" type="pres">
      <dgm:prSet presAssocID="{B377EC97-84DD-4FAD-B0C9-34C553DAC234}" presName="parTxOnlySpace" presStyleCnt="0"/>
      <dgm:spPr/>
    </dgm:pt>
    <dgm:pt modelId="{F7C9B2A5-4ADF-48F8-8738-3CE03C70A427}" type="pres">
      <dgm:prSet presAssocID="{B435859C-4E0C-4925-9139-BA5059227AAA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F33ADA44-0B01-4647-864E-57F268E12EF2}" type="pres">
      <dgm:prSet presAssocID="{8D7DE7EB-33FF-46E6-89BC-CB5628F5DC25}" presName="parTxOnlySpace" presStyleCnt="0"/>
      <dgm:spPr/>
    </dgm:pt>
    <dgm:pt modelId="{06F6886D-AA7D-408B-A459-7F5FD3F107BE}" type="pres">
      <dgm:prSet presAssocID="{FB64B0E7-417C-4293-ACC0-9F69DA74EAD2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3C173B7E-33AF-498D-8606-313A7BB12D59}" type="presOf" srcId="{36F4EB4A-8353-45C5-86A3-B33FAA9B2F4D}" destId="{573DC611-E90C-45F0-9D8D-9DAE320B5CBB}" srcOrd="0" destOrd="0" presId="urn:microsoft.com/office/officeart/2005/8/layout/chevron1"/>
    <dgm:cxn modelId="{463CC5A3-CFE3-4951-B0C9-0A77471CF918}" srcId="{320BAAC1-A618-40C8-B56F-BF0E96AC855E}" destId="{1335EB68-2DDD-479D-AEC2-201B6B4E01BE}" srcOrd="1" destOrd="0" parTransId="{4BBC1692-640E-4C3C-AFC4-74211654EBEC}" sibTransId="{B377EC97-84DD-4FAD-B0C9-34C553DAC234}"/>
    <dgm:cxn modelId="{BB9A3F4C-8351-46D2-8221-C7125DE95404}" type="presOf" srcId="{1335EB68-2DDD-479D-AEC2-201B6B4E01BE}" destId="{3C10366E-6D6A-45DF-8159-4A03A4D965C6}" srcOrd="0" destOrd="0" presId="urn:microsoft.com/office/officeart/2005/8/layout/chevron1"/>
    <dgm:cxn modelId="{782DB7DA-D2D1-44E4-87A8-1C5D428178C1}" srcId="{320BAAC1-A618-40C8-B56F-BF0E96AC855E}" destId="{36F4EB4A-8353-45C5-86A3-B33FAA9B2F4D}" srcOrd="0" destOrd="0" parTransId="{479B93C3-170D-4F1C-86B3-F0C17358F8CF}" sibTransId="{5E664898-1AF9-4B6F-ACAB-871E7618A153}"/>
    <dgm:cxn modelId="{040B565D-FFD4-488F-8A85-54D42713F055}" type="presOf" srcId="{B435859C-4E0C-4925-9139-BA5059227AAA}" destId="{F7C9B2A5-4ADF-48F8-8738-3CE03C70A427}" srcOrd="0" destOrd="0" presId="urn:microsoft.com/office/officeart/2005/8/layout/chevron1"/>
    <dgm:cxn modelId="{CBFB889A-9BD1-4B8E-A055-0C122C89FA71}" type="presOf" srcId="{320BAAC1-A618-40C8-B56F-BF0E96AC855E}" destId="{D52E97EF-E177-4C6B-B3F1-92D5BD2FD231}" srcOrd="0" destOrd="0" presId="urn:microsoft.com/office/officeart/2005/8/layout/chevron1"/>
    <dgm:cxn modelId="{AC339AB7-9312-458B-8DAD-D10619295C49}" srcId="{320BAAC1-A618-40C8-B56F-BF0E96AC855E}" destId="{B435859C-4E0C-4925-9139-BA5059227AAA}" srcOrd="2" destOrd="0" parTransId="{7CF61C0C-531F-42E0-8D5F-CFE992E299B0}" sibTransId="{8D7DE7EB-33FF-46E6-89BC-CB5628F5DC25}"/>
    <dgm:cxn modelId="{41A3EAF7-3FE4-4FA3-85D4-EFA3E8998522}" srcId="{320BAAC1-A618-40C8-B56F-BF0E96AC855E}" destId="{FB64B0E7-417C-4293-ACC0-9F69DA74EAD2}" srcOrd="3" destOrd="0" parTransId="{D0425BBB-6D09-44B5-94E3-14BD0D48ED7E}" sibTransId="{BDE88C75-2C6A-472F-97C0-14DFB785D5A6}"/>
    <dgm:cxn modelId="{71D6BCFB-4840-46C6-85B7-2B837E73C4CB}" type="presOf" srcId="{FB64B0E7-417C-4293-ACC0-9F69DA74EAD2}" destId="{06F6886D-AA7D-408B-A459-7F5FD3F107BE}" srcOrd="0" destOrd="0" presId="urn:microsoft.com/office/officeart/2005/8/layout/chevron1"/>
    <dgm:cxn modelId="{FC1E9857-441C-4363-BD7E-53503DBB7566}" type="presParOf" srcId="{D52E97EF-E177-4C6B-B3F1-92D5BD2FD231}" destId="{573DC611-E90C-45F0-9D8D-9DAE320B5CBB}" srcOrd="0" destOrd="0" presId="urn:microsoft.com/office/officeart/2005/8/layout/chevron1"/>
    <dgm:cxn modelId="{03DD30B1-A4F3-42DD-A1E5-6F65C0CA9EA0}" type="presParOf" srcId="{D52E97EF-E177-4C6B-B3F1-92D5BD2FD231}" destId="{5CE239CB-56B8-441A-968D-98982EECD4C5}" srcOrd="1" destOrd="0" presId="urn:microsoft.com/office/officeart/2005/8/layout/chevron1"/>
    <dgm:cxn modelId="{98669AF4-4FC3-46B2-B1C9-2B0CE27197A4}" type="presParOf" srcId="{D52E97EF-E177-4C6B-B3F1-92D5BD2FD231}" destId="{3C10366E-6D6A-45DF-8159-4A03A4D965C6}" srcOrd="2" destOrd="0" presId="urn:microsoft.com/office/officeart/2005/8/layout/chevron1"/>
    <dgm:cxn modelId="{154BFA66-F226-4C1C-9213-87D532A678B0}" type="presParOf" srcId="{D52E97EF-E177-4C6B-B3F1-92D5BD2FD231}" destId="{1FCDBD51-FE04-4058-800C-37E7617D6D40}" srcOrd="3" destOrd="0" presId="urn:microsoft.com/office/officeart/2005/8/layout/chevron1"/>
    <dgm:cxn modelId="{9A9BF331-402A-4AD5-BFF9-7788198031F2}" type="presParOf" srcId="{D52E97EF-E177-4C6B-B3F1-92D5BD2FD231}" destId="{F7C9B2A5-4ADF-48F8-8738-3CE03C70A427}" srcOrd="4" destOrd="0" presId="urn:microsoft.com/office/officeart/2005/8/layout/chevron1"/>
    <dgm:cxn modelId="{F4D861F3-E6E4-49A3-8079-8906B1DD9AD0}" type="presParOf" srcId="{D52E97EF-E177-4C6B-B3F1-92D5BD2FD231}" destId="{F33ADA44-0B01-4647-864E-57F268E12EF2}" srcOrd="5" destOrd="0" presId="urn:microsoft.com/office/officeart/2005/8/layout/chevron1"/>
    <dgm:cxn modelId="{159F58E4-8A22-48D2-B706-82F761882AE3}" type="presParOf" srcId="{D52E97EF-E177-4C6B-B3F1-92D5BD2FD231}" destId="{06F6886D-AA7D-408B-A459-7F5FD3F107BE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3DC611-E90C-45F0-9D8D-9DAE320B5CBB}">
      <dsp:nvSpPr>
        <dsp:cNvPr id="0" name=""/>
        <dsp:cNvSpPr/>
      </dsp:nvSpPr>
      <dsp:spPr>
        <a:xfrm>
          <a:off x="2506" y="165402"/>
          <a:ext cx="1458989" cy="58359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Consultation &amp; grading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30 June</a:t>
          </a:r>
        </a:p>
      </dsp:txBody>
      <dsp:txXfrm>
        <a:off x="294304" y="165402"/>
        <a:ext cx="875394" cy="583595"/>
      </dsp:txXfrm>
    </dsp:sp>
    <dsp:sp modelId="{3C10366E-6D6A-45DF-8159-4A03A4D965C6}">
      <dsp:nvSpPr>
        <dsp:cNvPr id="0" name=""/>
        <dsp:cNvSpPr/>
      </dsp:nvSpPr>
      <dsp:spPr>
        <a:xfrm>
          <a:off x="1315596" y="165402"/>
          <a:ext cx="1458989" cy="58359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Pools, transfer &amp; Matching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31 August</a:t>
          </a:r>
        </a:p>
      </dsp:txBody>
      <dsp:txXfrm>
        <a:off x="1607394" y="165402"/>
        <a:ext cx="875394" cy="583595"/>
      </dsp:txXfrm>
    </dsp:sp>
    <dsp:sp modelId="{F7C9B2A5-4ADF-48F8-8738-3CE03C70A427}">
      <dsp:nvSpPr>
        <dsp:cNvPr id="0" name=""/>
        <dsp:cNvSpPr/>
      </dsp:nvSpPr>
      <dsp:spPr>
        <a:xfrm>
          <a:off x="2628687" y="165402"/>
          <a:ext cx="1458989" cy="583595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Recruitment to advertised posts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30 September</a:t>
          </a:r>
        </a:p>
      </dsp:txBody>
      <dsp:txXfrm>
        <a:off x="2920485" y="165402"/>
        <a:ext cx="875394" cy="583595"/>
      </dsp:txXfrm>
    </dsp:sp>
    <dsp:sp modelId="{06F6886D-AA7D-408B-A459-7F5FD3F107BE}">
      <dsp:nvSpPr>
        <dsp:cNvPr id="0" name=""/>
        <dsp:cNvSpPr/>
      </dsp:nvSpPr>
      <dsp:spPr>
        <a:xfrm>
          <a:off x="3941777" y="165402"/>
          <a:ext cx="1458989" cy="58359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Implementation of new structure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1 October</a:t>
          </a:r>
        </a:p>
      </dsp:txBody>
      <dsp:txXfrm>
        <a:off x="4233575" y="165402"/>
        <a:ext cx="875394" cy="583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Donegan, Lesley</dc:creator>
  <cp:lastModifiedBy>Donegan, Lesley</cp:lastModifiedBy>
  <cp:revision>1</cp:revision>
  <dcterms:created xsi:type="dcterms:W3CDTF">2018-08-01T11:29:00Z</dcterms:created>
  <dcterms:modified xsi:type="dcterms:W3CDTF">2018-08-01T13:33:00Z</dcterms:modified>
</cp:coreProperties>
</file>