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1C" w:rsidRDefault="0068570C">
      <w:pPr>
        <w:pStyle w:val="Title"/>
        <w:jc w:val="lef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margin-left:-6.55pt;margin-top:-3.15pt;width:139.85pt;height:44.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8" o:title=""/>
          </v:shape>
        </w:pict>
      </w:r>
    </w:p>
    <w:p w:rsidR="0068570C" w:rsidRDefault="0068570C">
      <w:pPr>
        <w:pStyle w:val="Title"/>
        <w:jc w:val="left"/>
        <w:rPr>
          <w:noProof/>
        </w:rPr>
      </w:pPr>
      <w:bookmarkStart w:id="0" w:name="_GoBack"/>
      <w:bookmarkEnd w:id="0"/>
    </w:p>
    <w:p w:rsidR="00EB6B1C" w:rsidRDefault="00EB6B1C">
      <w:pPr>
        <w:pStyle w:val="Title"/>
        <w:jc w:val="right"/>
        <w:rPr>
          <w:b w:val="0"/>
          <w:sz w:val="22"/>
        </w:rPr>
      </w:pPr>
    </w:p>
    <w:p w:rsidR="00EB6B1C" w:rsidRDefault="00EB6B1C">
      <w:pPr>
        <w:pStyle w:val="Title"/>
        <w:rPr>
          <w:sz w:val="24"/>
          <w:szCs w:val="24"/>
        </w:rPr>
      </w:pPr>
      <w:r>
        <w:rPr>
          <w:sz w:val="24"/>
          <w:szCs w:val="24"/>
        </w:rPr>
        <w:t>REDUCED WORKING HOURS POLICY</w:t>
      </w:r>
    </w:p>
    <w:p w:rsidR="00EB6B1C" w:rsidRDefault="00EB6B1C"/>
    <w:p w:rsidR="00EB6B1C" w:rsidRDefault="00EB6B1C">
      <w:pPr>
        <w:pStyle w:val="Heading1"/>
        <w:numPr>
          <w:ilvl w:val="0"/>
          <w:numId w:val="1"/>
        </w:numPr>
        <w:tabs>
          <w:tab w:val="left" w:pos="709"/>
        </w:tabs>
      </w:pPr>
      <w:r>
        <w:t>INTRODUCTION</w:t>
      </w:r>
    </w:p>
    <w:p w:rsidR="00EB6B1C" w:rsidRDefault="00EB6B1C">
      <w:pPr>
        <w:tabs>
          <w:tab w:val="left" w:pos="709"/>
        </w:tabs>
        <w:jc w:val="both"/>
        <w:rPr>
          <w:rFonts w:cs="Arial"/>
        </w:rPr>
      </w:pPr>
    </w:p>
    <w:p w:rsidR="00EB6B1C" w:rsidRDefault="00EB6B1C">
      <w:pPr>
        <w:pStyle w:val="BodyTextIndent"/>
        <w:numPr>
          <w:ilvl w:val="1"/>
          <w:numId w:val="1"/>
        </w:numPr>
        <w:tabs>
          <w:tab w:val="left" w:pos="709"/>
        </w:tabs>
        <w:jc w:val="both"/>
        <w:rPr>
          <w:sz w:val="22"/>
        </w:rPr>
      </w:pPr>
      <w:r>
        <w:rPr>
          <w:sz w:val="22"/>
        </w:rPr>
        <w:t>The purpose of this policy is to assist services achieve service efficiencies by providing employees with the opportunity to reduce their working hours subject to operational requirements. Any reduction in working hours will be a permanent change to the employee’s contract.</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 xml:space="preserve">The policy applies to all employees engaged on both full time and part-time contracts of employment and supplements the council’s existing Procedure for Requesting Flexible Working for Parents and Carers, available at </w:t>
      </w:r>
      <w:hyperlink r:id="rId9" w:history="1">
        <w:r w:rsidR="007D2E4F">
          <w:rPr>
            <w:rStyle w:val="Hyperlink"/>
            <w:sz w:val="22"/>
          </w:rPr>
          <w:t>MyToolkit</w:t>
        </w:r>
      </w:hyperlink>
      <w:r>
        <w:rPr>
          <w:sz w:val="22"/>
        </w:rPr>
        <w:t>.</w:t>
      </w:r>
    </w:p>
    <w:p w:rsidR="00EB6B1C" w:rsidRDefault="00EB6B1C">
      <w:pPr>
        <w:ind w:left="720"/>
        <w:jc w:val="both"/>
        <w:rPr>
          <w:rFonts w:cs="Arial"/>
        </w:rPr>
      </w:pPr>
    </w:p>
    <w:p w:rsidR="00EB6B1C" w:rsidRDefault="00EB6B1C">
      <w:pPr>
        <w:pStyle w:val="BodyTextIndent"/>
        <w:numPr>
          <w:ilvl w:val="1"/>
          <w:numId w:val="1"/>
        </w:numPr>
        <w:tabs>
          <w:tab w:val="left" w:pos="709"/>
        </w:tabs>
        <w:jc w:val="both"/>
        <w:rPr>
          <w:sz w:val="22"/>
        </w:rPr>
      </w:pPr>
      <w:r>
        <w:rPr>
          <w:sz w:val="22"/>
        </w:rPr>
        <w:t>Heads of Service will consider all requests submitted in accordance with the criteria set out within this policy.</w:t>
      </w:r>
    </w:p>
    <w:p w:rsidR="00EB6B1C" w:rsidRDefault="00EB6B1C">
      <w:pPr>
        <w:pStyle w:val="BodyTextIndent"/>
        <w:tabs>
          <w:tab w:val="left" w:pos="709"/>
        </w:tabs>
        <w:ind w:left="0" w:firstLine="0"/>
        <w:jc w:val="both"/>
        <w:rPr>
          <w:b/>
          <w:bCs/>
          <w:sz w:val="22"/>
        </w:rPr>
      </w:pPr>
    </w:p>
    <w:p w:rsidR="00EB6B1C" w:rsidRDefault="00EB6B1C">
      <w:pPr>
        <w:pStyle w:val="BodyTextIndent"/>
        <w:numPr>
          <w:ilvl w:val="0"/>
          <w:numId w:val="1"/>
        </w:numPr>
        <w:tabs>
          <w:tab w:val="left" w:pos="709"/>
        </w:tabs>
        <w:jc w:val="both"/>
        <w:rPr>
          <w:b/>
          <w:bCs/>
          <w:sz w:val="22"/>
        </w:rPr>
      </w:pPr>
      <w:r>
        <w:rPr>
          <w:b/>
          <w:bCs/>
          <w:sz w:val="22"/>
        </w:rPr>
        <w:t>REDUCTION IN HOURS</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 xml:space="preserve">Any employee with 26 weeks continuous service may apply to voluntarily reduce the number of hours worked each week.  </w:t>
      </w:r>
    </w:p>
    <w:p w:rsidR="00EB6B1C" w:rsidRDefault="00EB6B1C">
      <w:pPr>
        <w:pStyle w:val="BodyTextIndent"/>
        <w:tabs>
          <w:tab w:val="left" w:pos="709"/>
        </w:tabs>
        <w:jc w:val="both"/>
        <w:rPr>
          <w:sz w:val="22"/>
        </w:rPr>
      </w:pPr>
    </w:p>
    <w:p w:rsidR="00EB6B1C" w:rsidRDefault="00EB6B1C">
      <w:pPr>
        <w:pStyle w:val="BodyTextIndent"/>
        <w:numPr>
          <w:ilvl w:val="1"/>
          <w:numId w:val="1"/>
        </w:numPr>
        <w:tabs>
          <w:tab w:val="left" w:pos="709"/>
        </w:tabs>
        <w:jc w:val="both"/>
        <w:rPr>
          <w:sz w:val="22"/>
        </w:rPr>
      </w:pPr>
      <w:r>
        <w:rPr>
          <w:sz w:val="22"/>
        </w:rPr>
        <w:t>Any request to reduce working hours will be considered in conjunction with service requirements.</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The reduction in hours will be a permanent change to the employment contract.</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The minimum reduction in hours considered will be 10%.</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Reduction in hours can be achieved through term time working, taking additional unpaid leave or reducing working hours.</w:t>
      </w:r>
    </w:p>
    <w:p w:rsidR="00EB6B1C" w:rsidRDefault="00EB6B1C">
      <w:pPr>
        <w:pStyle w:val="BodyTextIndent"/>
        <w:tabs>
          <w:tab w:val="left" w:pos="709"/>
        </w:tabs>
        <w:ind w:left="0" w:firstLine="0"/>
        <w:jc w:val="both"/>
        <w:rPr>
          <w:b/>
          <w:bCs/>
          <w:sz w:val="22"/>
        </w:rPr>
      </w:pPr>
    </w:p>
    <w:p w:rsidR="00EB6B1C" w:rsidRDefault="00EB6B1C">
      <w:pPr>
        <w:pStyle w:val="BodyTextIndent"/>
        <w:numPr>
          <w:ilvl w:val="0"/>
          <w:numId w:val="1"/>
        </w:numPr>
        <w:tabs>
          <w:tab w:val="left" w:pos="709"/>
        </w:tabs>
        <w:jc w:val="both"/>
        <w:rPr>
          <w:b/>
          <w:bCs/>
          <w:sz w:val="22"/>
        </w:rPr>
      </w:pPr>
      <w:r>
        <w:rPr>
          <w:b/>
          <w:bCs/>
          <w:sz w:val="22"/>
        </w:rPr>
        <w:t>TERM TIME WORKING</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 xml:space="preserve">Employees may wish to reduce their hours to work a term time contract, being a working year which shall consist of 195 days (38 weeks per year) and which will coincide with the school year for pupils. </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Annual salary will be paid in 12 equal monthly payments, inclusive of pro rata annual leave entitlement.</w:t>
      </w:r>
    </w:p>
    <w:p w:rsidR="00EB6B1C" w:rsidRDefault="00EB6B1C">
      <w:pPr>
        <w:pStyle w:val="BodyTextIndent"/>
        <w:tabs>
          <w:tab w:val="left" w:pos="709"/>
        </w:tabs>
        <w:ind w:left="0"/>
        <w:jc w:val="both"/>
        <w:rPr>
          <w:sz w:val="22"/>
        </w:rPr>
      </w:pPr>
    </w:p>
    <w:p w:rsidR="00EB6B1C" w:rsidRDefault="00EB6B1C">
      <w:pPr>
        <w:pStyle w:val="BodyTextIndent"/>
        <w:numPr>
          <w:ilvl w:val="0"/>
          <w:numId w:val="1"/>
        </w:numPr>
        <w:tabs>
          <w:tab w:val="left" w:pos="709"/>
        </w:tabs>
        <w:jc w:val="both"/>
        <w:rPr>
          <w:b/>
          <w:bCs/>
          <w:sz w:val="22"/>
        </w:rPr>
      </w:pPr>
      <w:r>
        <w:rPr>
          <w:b/>
          <w:bCs/>
          <w:sz w:val="22"/>
        </w:rPr>
        <w:lastRenderedPageBreak/>
        <w:t>ADDITIONAL UNPAID LEAVE</w:t>
      </w:r>
    </w:p>
    <w:p w:rsidR="00EB6B1C" w:rsidRDefault="00EB6B1C">
      <w:pPr>
        <w:pStyle w:val="BodyTextIndent"/>
        <w:tabs>
          <w:tab w:val="left" w:pos="709"/>
        </w:tabs>
        <w:ind w:left="0" w:firstLine="0"/>
        <w:jc w:val="both"/>
        <w:rPr>
          <w:b/>
          <w:bCs/>
          <w:sz w:val="22"/>
        </w:rPr>
      </w:pPr>
    </w:p>
    <w:p w:rsidR="00EB6B1C" w:rsidRDefault="00EB6B1C">
      <w:pPr>
        <w:pStyle w:val="BodyTextIndent"/>
        <w:numPr>
          <w:ilvl w:val="1"/>
          <w:numId w:val="1"/>
        </w:numPr>
        <w:tabs>
          <w:tab w:val="left" w:pos="709"/>
        </w:tabs>
        <w:jc w:val="both"/>
        <w:rPr>
          <w:sz w:val="22"/>
        </w:rPr>
      </w:pPr>
      <w:r>
        <w:rPr>
          <w:sz w:val="22"/>
        </w:rPr>
        <w:t>Employees may wish to permanently increase their annual leave entitlement.</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Employees can request up to a maximum of an additional 6 weeks unpaid annual leave per year.</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The additional leave does not have to be taken as a block but must be taken within the leave year.</w:t>
      </w:r>
    </w:p>
    <w:p w:rsidR="00EB6B1C" w:rsidRDefault="00EB6B1C">
      <w:pPr>
        <w:pStyle w:val="BodyTextIndent"/>
        <w:tabs>
          <w:tab w:val="left" w:pos="709"/>
        </w:tabs>
        <w:ind w:left="0" w:firstLine="0"/>
        <w:jc w:val="both"/>
        <w:rPr>
          <w:sz w:val="22"/>
        </w:rPr>
      </w:pPr>
    </w:p>
    <w:p w:rsidR="00EB6B1C" w:rsidRDefault="00EB6B1C">
      <w:pPr>
        <w:pStyle w:val="BodyTextIndent"/>
        <w:numPr>
          <w:ilvl w:val="0"/>
          <w:numId w:val="1"/>
        </w:numPr>
        <w:tabs>
          <w:tab w:val="left" w:pos="709"/>
        </w:tabs>
        <w:jc w:val="both"/>
        <w:rPr>
          <w:b/>
          <w:bCs/>
          <w:sz w:val="22"/>
        </w:rPr>
      </w:pPr>
      <w:r>
        <w:rPr>
          <w:b/>
          <w:bCs/>
          <w:sz w:val="22"/>
        </w:rPr>
        <w:t>APPLICATION</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 xml:space="preserve">Applications should be made to the relevant service manager and employees who wish to reduce their working hours should complete the appropriate application form as set out in Appendix 1.  </w:t>
      </w:r>
    </w:p>
    <w:p w:rsidR="00EB6B1C" w:rsidRDefault="00EB6B1C">
      <w:pPr>
        <w:pStyle w:val="BodyTextIndent"/>
        <w:tabs>
          <w:tab w:val="left" w:pos="709"/>
        </w:tabs>
        <w:ind w:left="360" w:firstLine="0"/>
        <w:jc w:val="both"/>
        <w:rPr>
          <w:sz w:val="22"/>
        </w:rPr>
      </w:pPr>
    </w:p>
    <w:p w:rsidR="00EB6B1C" w:rsidRDefault="00EB6B1C">
      <w:pPr>
        <w:pStyle w:val="BodyTextIndent"/>
        <w:numPr>
          <w:ilvl w:val="1"/>
          <w:numId w:val="1"/>
        </w:numPr>
        <w:tabs>
          <w:tab w:val="left" w:pos="709"/>
        </w:tabs>
        <w:jc w:val="both"/>
        <w:rPr>
          <w:sz w:val="22"/>
        </w:rPr>
      </w:pPr>
      <w:r>
        <w:rPr>
          <w:sz w:val="22"/>
        </w:rPr>
        <w:t xml:space="preserve">Where an employee wishes to exercise their statutory rights under the Work and Families Act (2006), the application should be processed in accordance with Right to Request Flexible Working Managers Guide, available at </w:t>
      </w:r>
      <w:hyperlink r:id="rId10" w:history="1">
        <w:r w:rsidR="007D2E4F">
          <w:rPr>
            <w:rStyle w:val="Hyperlink"/>
            <w:sz w:val="22"/>
          </w:rPr>
          <w:t>MyToolkit</w:t>
        </w:r>
      </w:hyperlink>
      <w:r>
        <w:rPr>
          <w:sz w:val="22"/>
        </w:rPr>
        <w:t>.</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Employees should state whether they are applying for; a reduction in hours, an increase in unpaid annual leave or term time working.  Employees should also outline what impact, if any, this reduction will have on service delivery and suggestions as to how their duties could be re allocated.</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Applications should be made a minimum of 1 month prior to the proposed date of change.</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Managers will respond to requests in writing within 10 working days.  In some circumstances a decision may be taken to agree to the request in principle with a variation on the reduction in hours proposed or amount of unpaid leave.</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Where the service manager decides that the post is not suitable for reduced hours working, reasons for this decision will be communicated to the employee in writing, outlining the appeals process.</w:t>
      </w:r>
    </w:p>
    <w:p w:rsidR="00EB6B1C" w:rsidRDefault="00EB6B1C">
      <w:pPr>
        <w:pStyle w:val="BodyTextIndent"/>
        <w:tabs>
          <w:tab w:val="left" w:pos="709"/>
        </w:tabs>
        <w:ind w:left="0" w:firstLine="0"/>
        <w:jc w:val="both"/>
        <w:rPr>
          <w:sz w:val="22"/>
        </w:rPr>
      </w:pPr>
    </w:p>
    <w:p w:rsidR="00EB6B1C" w:rsidRDefault="00EB6B1C">
      <w:pPr>
        <w:pStyle w:val="BodyTextIndent"/>
        <w:numPr>
          <w:ilvl w:val="0"/>
          <w:numId w:val="1"/>
        </w:numPr>
        <w:tabs>
          <w:tab w:val="left" w:pos="709"/>
        </w:tabs>
        <w:jc w:val="both"/>
        <w:rPr>
          <w:b/>
          <w:bCs/>
          <w:sz w:val="22"/>
        </w:rPr>
      </w:pPr>
      <w:r>
        <w:rPr>
          <w:b/>
          <w:bCs/>
          <w:sz w:val="22"/>
        </w:rPr>
        <w:t>RIGHT OF APPEAL</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Employees may appeal against a decision not to grant their application by writing to the Head of Service within 14 days of being advised of the outcome of their application.</w:t>
      </w:r>
    </w:p>
    <w:p w:rsidR="00EB6B1C" w:rsidRDefault="00EB6B1C">
      <w:pPr>
        <w:pStyle w:val="BodyTextIndent"/>
        <w:tabs>
          <w:tab w:val="left" w:pos="709"/>
        </w:tabs>
        <w:jc w:val="both"/>
        <w:rPr>
          <w:sz w:val="22"/>
        </w:rPr>
      </w:pPr>
    </w:p>
    <w:p w:rsidR="00EB6B1C" w:rsidRDefault="00EB6B1C">
      <w:pPr>
        <w:pStyle w:val="BodyTextIndent"/>
        <w:numPr>
          <w:ilvl w:val="1"/>
          <w:numId w:val="1"/>
        </w:numPr>
        <w:tabs>
          <w:tab w:val="left" w:pos="709"/>
        </w:tabs>
        <w:jc w:val="both"/>
        <w:rPr>
          <w:sz w:val="22"/>
        </w:rPr>
      </w:pPr>
      <w:r>
        <w:rPr>
          <w:sz w:val="22"/>
        </w:rPr>
        <w:t>The Head of Service must arrange an appeal hearing within 14 days of receipt of the appeal.</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The Head of Service must provide a written decision within 14 days of the hearing, unless an extension is mutually agreed</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If the appeal is rejected the Head of Service must provide a written explanation or the grounds for dismissing the appeal.</w:t>
      </w:r>
    </w:p>
    <w:p w:rsidR="00EB6B1C" w:rsidRDefault="00EB6B1C">
      <w:pPr>
        <w:pStyle w:val="BodyTextIndent"/>
        <w:tabs>
          <w:tab w:val="left" w:pos="709"/>
        </w:tabs>
        <w:ind w:left="0" w:firstLine="0"/>
        <w:jc w:val="both"/>
        <w:rPr>
          <w:sz w:val="22"/>
        </w:rPr>
      </w:pPr>
    </w:p>
    <w:p w:rsidR="00EB6B1C" w:rsidRDefault="00EB6B1C">
      <w:pPr>
        <w:pStyle w:val="BodyTextIndent"/>
        <w:tabs>
          <w:tab w:val="left" w:pos="709"/>
        </w:tabs>
        <w:ind w:left="0" w:firstLine="0"/>
        <w:jc w:val="both"/>
        <w:rPr>
          <w:sz w:val="22"/>
        </w:rPr>
      </w:pPr>
    </w:p>
    <w:p w:rsidR="00EB6B1C" w:rsidRDefault="00EB6B1C">
      <w:pPr>
        <w:pStyle w:val="BodyTextIndent"/>
        <w:tabs>
          <w:tab w:val="left" w:pos="709"/>
        </w:tabs>
        <w:ind w:left="0" w:firstLine="0"/>
        <w:jc w:val="both"/>
        <w:rPr>
          <w:sz w:val="22"/>
        </w:rPr>
      </w:pPr>
    </w:p>
    <w:p w:rsidR="00EB6B1C" w:rsidRDefault="00EB6B1C">
      <w:pPr>
        <w:pStyle w:val="BodyTextIndent"/>
        <w:numPr>
          <w:ilvl w:val="0"/>
          <w:numId w:val="1"/>
        </w:numPr>
        <w:tabs>
          <w:tab w:val="left" w:pos="709"/>
        </w:tabs>
        <w:jc w:val="both"/>
        <w:rPr>
          <w:b/>
          <w:bCs/>
          <w:sz w:val="22"/>
        </w:rPr>
      </w:pPr>
      <w:r>
        <w:rPr>
          <w:b/>
          <w:bCs/>
          <w:sz w:val="22"/>
        </w:rPr>
        <w:t>CONTRACTUAL ARRANGEMENTS</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Reductions in hours will constitute a permanent change to the employment contract.</w:t>
      </w:r>
    </w:p>
    <w:p w:rsidR="00EB6B1C" w:rsidRDefault="00EB6B1C">
      <w:pPr>
        <w:pStyle w:val="BodyTextIndent"/>
        <w:tabs>
          <w:tab w:val="left" w:pos="709"/>
        </w:tabs>
        <w:ind w:left="360" w:firstLine="0"/>
        <w:jc w:val="both"/>
        <w:rPr>
          <w:sz w:val="22"/>
        </w:rPr>
      </w:pPr>
    </w:p>
    <w:p w:rsidR="00EB6B1C" w:rsidRDefault="00EB6B1C">
      <w:pPr>
        <w:pStyle w:val="BodyTextIndent"/>
        <w:numPr>
          <w:ilvl w:val="1"/>
          <w:numId w:val="1"/>
        </w:numPr>
        <w:tabs>
          <w:tab w:val="left" w:pos="709"/>
        </w:tabs>
        <w:jc w:val="both"/>
        <w:rPr>
          <w:sz w:val="22"/>
        </w:rPr>
      </w:pPr>
      <w:r>
        <w:rPr>
          <w:sz w:val="22"/>
        </w:rPr>
        <w:t>Where a reduction in hours is agreed, employees will be paid pro-rata for the actual hours worked.</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Annual leave and public holiday entitlement will be recalculated to reflect the reduction in hours.  All other contractual arrangements will remain unchanged.</w:t>
      </w:r>
    </w:p>
    <w:p w:rsidR="00EB6B1C" w:rsidRDefault="00EB6B1C">
      <w:pPr>
        <w:pStyle w:val="BodyTextIndent"/>
        <w:tabs>
          <w:tab w:val="left" w:pos="709"/>
        </w:tabs>
        <w:ind w:left="0" w:firstLine="0"/>
        <w:jc w:val="both"/>
        <w:rPr>
          <w:sz w:val="22"/>
        </w:rPr>
      </w:pPr>
    </w:p>
    <w:p w:rsidR="00EB6B1C" w:rsidRDefault="00EB6B1C">
      <w:pPr>
        <w:pStyle w:val="BodyTextIndent"/>
        <w:numPr>
          <w:ilvl w:val="1"/>
          <w:numId w:val="1"/>
        </w:numPr>
        <w:tabs>
          <w:tab w:val="left" w:pos="709"/>
        </w:tabs>
        <w:jc w:val="both"/>
        <w:rPr>
          <w:sz w:val="22"/>
        </w:rPr>
      </w:pPr>
      <w:r>
        <w:rPr>
          <w:sz w:val="22"/>
        </w:rPr>
        <w:t xml:space="preserve">Where additional unpaid leave is agreed, arrangements will be made to deduct the relevant payments. </w:t>
      </w:r>
    </w:p>
    <w:p w:rsidR="00EB6B1C" w:rsidRDefault="00EB6B1C">
      <w:pPr>
        <w:pStyle w:val="BodyTextIndent"/>
        <w:tabs>
          <w:tab w:val="left" w:pos="709"/>
        </w:tabs>
        <w:ind w:left="0" w:firstLine="0"/>
        <w:jc w:val="both"/>
        <w:rPr>
          <w:sz w:val="22"/>
        </w:rPr>
      </w:pPr>
    </w:p>
    <w:p w:rsidR="00EB6B1C" w:rsidRDefault="00EB6B1C">
      <w:pPr>
        <w:pStyle w:val="BodyTextIndent"/>
        <w:tabs>
          <w:tab w:val="left" w:pos="709"/>
        </w:tabs>
        <w:ind w:left="0" w:firstLine="0"/>
        <w:jc w:val="both"/>
        <w:rPr>
          <w:b/>
          <w:sz w:val="22"/>
        </w:rPr>
      </w:pPr>
      <w:r>
        <w:rPr>
          <w:sz w:val="22"/>
        </w:rPr>
        <w:t xml:space="preserve">8. </w:t>
      </w:r>
      <w:r>
        <w:rPr>
          <w:b/>
          <w:sz w:val="22"/>
        </w:rPr>
        <w:t>PENSION</w:t>
      </w:r>
    </w:p>
    <w:p w:rsidR="00EB6B1C" w:rsidRDefault="00EB6B1C">
      <w:pPr>
        <w:pStyle w:val="BodyTextIndent"/>
        <w:tabs>
          <w:tab w:val="left" w:pos="709"/>
        </w:tabs>
        <w:ind w:left="0" w:firstLine="0"/>
        <w:jc w:val="both"/>
        <w:rPr>
          <w:b/>
          <w:sz w:val="22"/>
        </w:rPr>
      </w:pPr>
    </w:p>
    <w:p w:rsidR="00EB6B1C" w:rsidRDefault="00EB6B1C">
      <w:pPr>
        <w:pStyle w:val="BodyTextIndent"/>
        <w:tabs>
          <w:tab w:val="left" w:pos="709"/>
        </w:tabs>
        <w:ind w:left="360" w:hanging="360"/>
        <w:jc w:val="both"/>
        <w:rPr>
          <w:sz w:val="22"/>
        </w:rPr>
      </w:pPr>
      <w:r>
        <w:rPr>
          <w:sz w:val="22"/>
        </w:rPr>
        <w:t>8.1 Employees are advised to contact Lothian Pension Scheme (</w:t>
      </w:r>
      <w:hyperlink r:id="rId11" w:history="1">
        <w:r>
          <w:rPr>
            <w:rStyle w:val="Hyperlink"/>
            <w:sz w:val="22"/>
          </w:rPr>
          <w:t>www.lpf.org.uk</w:t>
        </w:r>
      </w:hyperlink>
      <w:r>
        <w:rPr>
          <w:sz w:val="22"/>
        </w:rPr>
        <w:t>) or Scottish Public Pensions Agency (</w:t>
      </w:r>
      <w:hyperlink r:id="rId12" w:history="1">
        <w:r>
          <w:rPr>
            <w:rStyle w:val="Hyperlink"/>
            <w:sz w:val="22"/>
          </w:rPr>
          <w:t>www.sspa.gov.uk</w:t>
        </w:r>
      </w:hyperlink>
      <w:r>
        <w:rPr>
          <w:sz w:val="22"/>
        </w:rPr>
        <w:t xml:space="preserve">) to discuss the impact the reduction in working hours may have on their pension.  Employees should do this prior to making an application to reduce their working hours. </w:t>
      </w:r>
    </w:p>
    <w:p w:rsidR="00EB6B1C" w:rsidRDefault="00EB6B1C">
      <w:pPr>
        <w:pStyle w:val="BodyTextIndent"/>
        <w:tabs>
          <w:tab w:val="left" w:pos="709"/>
        </w:tabs>
        <w:ind w:left="0" w:firstLine="0"/>
        <w:jc w:val="both"/>
        <w:rPr>
          <w:sz w:val="22"/>
        </w:rPr>
      </w:pPr>
    </w:p>
    <w:p w:rsidR="00EB6B1C" w:rsidRDefault="00EB6B1C">
      <w:pPr>
        <w:pStyle w:val="BodyTextIndent"/>
        <w:tabs>
          <w:tab w:val="left" w:pos="709"/>
        </w:tabs>
        <w:ind w:left="360" w:hanging="360"/>
        <w:jc w:val="both"/>
        <w:rPr>
          <w:sz w:val="22"/>
        </w:rPr>
      </w:pPr>
      <w:r>
        <w:rPr>
          <w:sz w:val="22"/>
        </w:rPr>
        <w:t>8.2</w:t>
      </w:r>
      <w:r>
        <w:rPr>
          <w:sz w:val="22"/>
        </w:rPr>
        <w:tab/>
        <w:t>If an employee decides to take an extended period of unpaid annual leave, the employee is still required to make pension contributions for the first 30 days of absence.</w:t>
      </w:r>
    </w:p>
    <w:p w:rsidR="00EB6B1C" w:rsidRDefault="00EB6B1C">
      <w:pPr>
        <w:pStyle w:val="BodyTextIndent"/>
        <w:tabs>
          <w:tab w:val="left" w:pos="709"/>
        </w:tabs>
        <w:ind w:left="0" w:firstLine="0"/>
        <w:jc w:val="both"/>
        <w:rPr>
          <w:sz w:val="22"/>
        </w:rPr>
      </w:pPr>
    </w:p>
    <w:p w:rsidR="00EB6B1C" w:rsidRDefault="00EB6B1C">
      <w:pPr>
        <w:pStyle w:val="BodyTextIndent"/>
        <w:tabs>
          <w:tab w:val="left" w:pos="709"/>
        </w:tabs>
        <w:ind w:left="0" w:firstLine="0"/>
        <w:jc w:val="both"/>
        <w:rPr>
          <w:b/>
          <w:bCs/>
          <w:sz w:val="22"/>
        </w:rPr>
      </w:pPr>
      <w:r>
        <w:rPr>
          <w:b/>
          <w:bCs/>
          <w:sz w:val="22"/>
        </w:rPr>
        <w:t>9   MONITORING AND REVIEW</w:t>
      </w:r>
    </w:p>
    <w:p w:rsidR="00EB6B1C" w:rsidRDefault="00EB6B1C">
      <w:pPr>
        <w:pStyle w:val="BodyTextIndent"/>
        <w:tabs>
          <w:tab w:val="left" w:pos="709"/>
        </w:tabs>
        <w:jc w:val="both"/>
        <w:rPr>
          <w:b/>
          <w:bCs/>
          <w:sz w:val="22"/>
        </w:rPr>
      </w:pPr>
    </w:p>
    <w:p w:rsidR="00EB6B1C" w:rsidRDefault="00EB6B1C">
      <w:pPr>
        <w:pStyle w:val="BodyTextIndent"/>
        <w:tabs>
          <w:tab w:val="left" w:pos="709"/>
        </w:tabs>
        <w:ind w:left="360" w:hanging="360"/>
        <w:jc w:val="both"/>
        <w:rPr>
          <w:sz w:val="22"/>
        </w:rPr>
      </w:pPr>
      <w:r>
        <w:rPr>
          <w:sz w:val="22"/>
        </w:rPr>
        <w:t xml:space="preserve">9.1 Heads of Service will be responsible for monitoring the application of the Policy within their service area.  The Head of Corporate Services will carry out corporate monitoring of the policy to evaluate effectiveness and undertake a review where necessary. </w:t>
      </w:r>
    </w:p>
    <w:p w:rsidR="00EB6B1C" w:rsidRDefault="00EB6B1C">
      <w:pPr>
        <w:pStyle w:val="BodyTextIndent"/>
        <w:tabs>
          <w:tab w:val="left" w:pos="709"/>
        </w:tabs>
        <w:ind w:left="360" w:hanging="360"/>
        <w:jc w:val="both"/>
        <w:rPr>
          <w:sz w:val="22"/>
        </w:rPr>
      </w:pPr>
    </w:p>
    <w:p w:rsidR="00EB6B1C" w:rsidRDefault="00EB6B1C">
      <w:pPr>
        <w:pStyle w:val="BodyTextIndent"/>
        <w:tabs>
          <w:tab w:val="left" w:pos="709"/>
        </w:tabs>
        <w:ind w:left="360" w:hanging="360"/>
        <w:jc w:val="both"/>
        <w:rPr>
          <w:sz w:val="22"/>
        </w:rPr>
      </w:pPr>
      <w:r>
        <w:rPr>
          <w:sz w:val="22"/>
        </w:rPr>
        <w:t>9.2</w:t>
      </w:r>
      <w:r>
        <w:rPr>
          <w:sz w:val="22"/>
        </w:rPr>
        <w:tab/>
        <w:t>Agreed changes to terms and conditions such as a reduction in hours or unpaid leave are deemed to be permanent contractual changes.  An employee does not have a legal right to revert to their previous working arrangements, although the council will consider any such requests as they arise.</w:t>
      </w:r>
    </w:p>
    <w:p w:rsidR="00EB6B1C" w:rsidRDefault="00EB6B1C">
      <w:pPr>
        <w:pStyle w:val="BodyTextIndent"/>
        <w:tabs>
          <w:tab w:val="left" w:pos="709"/>
        </w:tabs>
        <w:jc w:val="both"/>
        <w:rPr>
          <w:sz w:val="22"/>
        </w:rPr>
      </w:pPr>
    </w:p>
    <w:p w:rsidR="00EB6B1C" w:rsidRDefault="00EB6B1C">
      <w:pPr>
        <w:pStyle w:val="BodyTextIndent"/>
        <w:tabs>
          <w:tab w:val="left" w:pos="709"/>
        </w:tabs>
        <w:ind w:left="0" w:firstLine="0"/>
        <w:jc w:val="both"/>
        <w:rPr>
          <w:b/>
          <w:bCs/>
          <w:sz w:val="22"/>
        </w:rPr>
      </w:pPr>
      <w:r>
        <w:rPr>
          <w:b/>
          <w:bCs/>
          <w:sz w:val="22"/>
        </w:rPr>
        <w:t>10.   REVIEW OF THE POLICY</w:t>
      </w:r>
    </w:p>
    <w:p w:rsidR="00EB6B1C" w:rsidRDefault="00EB6B1C">
      <w:pPr>
        <w:pStyle w:val="BodyTextIndent"/>
        <w:tabs>
          <w:tab w:val="left" w:pos="709"/>
        </w:tabs>
        <w:jc w:val="both"/>
        <w:rPr>
          <w:b/>
          <w:bCs/>
          <w:sz w:val="22"/>
        </w:rPr>
      </w:pPr>
    </w:p>
    <w:p w:rsidR="00EB6B1C" w:rsidRDefault="00EB6B1C">
      <w:pPr>
        <w:pStyle w:val="BodyTextIndent"/>
        <w:tabs>
          <w:tab w:val="left" w:pos="709"/>
        </w:tabs>
        <w:ind w:left="567"/>
        <w:jc w:val="both"/>
        <w:rPr>
          <w:sz w:val="22"/>
        </w:rPr>
      </w:pPr>
      <w:r>
        <w:rPr>
          <w:sz w:val="22"/>
        </w:rPr>
        <w:t xml:space="preserve">   10.1 This policy may be reviewed as required in consultation with the recognised trade unions.</w:t>
      </w:r>
    </w:p>
    <w:p w:rsidR="00EB6B1C" w:rsidRDefault="00EB6B1C">
      <w:pPr>
        <w:pStyle w:val="BodyTextIndent"/>
        <w:tabs>
          <w:tab w:val="left" w:pos="709"/>
        </w:tabs>
        <w:ind w:left="0" w:firstLine="0"/>
        <w:rPr>
          <w:b/>
          <w:bCs/>
          <w:sz w:val="22"/>
        </w:rPr>
      </w:pPr>
    </w:p>
    <w:p w:rsidR="00EB6B1C" w:rsidRDefault="00EB6B1C">
      <w:pPr>
        <w:pStyle w:val="BodyTextIndent"/>
        <w:ind w:left="567" w:firstLine="0"/>
        <w:rPr>
          <w:sz w:val="22"/>
          <w:szCs w:val="22"/>
        </w:rPr>
      </w:pPr>
    </w:p>
    <w:p w:rsidR="006C4A3A" w:rsidRDefault="006C4A3A">
      <w:pPr>
        <w:pStyle w:val="BodyTextIndent"/>
        <w:ind w:left="567" w:firstLine="0"/>
        <w:rPr>
          <w:sz w:val="22"/>
          <w:szCs w:val="22"/>
        </w:rPr>
        <w:sectPr w:rsidR="006C4A3A">
          <w:footerReference w:type="default" r:id="rId13"/>
          <w:pgSz w:w="11907" w:h="16840" w:code="9"/>
          <w:pgMar w:top="1418" w:right="1814" w:bottom="1418" w:left="1814" w:header="709" w:footer="907" w:gutter="0"/>
          <w:pgNumType w:start="1"/>
          <w:cols w:space="720"/>
        </w:sectPr>
      </w:pPr>
    </w:p>
    <w:p w:rsidR="00EB6B1C" w:rsidRDefault="00EB6B1C">
      <w:pPr>
        <w:pStyle w:val="BodyTextIndent"/>
        <w:ind w:left="567" w:firstLine="0"/>
        <w:rPr>
          <w:sz w:val="22"/>
          <w:szCs w:val="22"/>
        </w:rPr>
      </w:pPr>
    </w:p>
    <w:p w:rsidR="00EB6B1C" w:rsidRDefault="00EB6B1C">
      <w:pPr>
        <w:pStyle w:val="BodyTextIndent"/>
        <w:ind w:firstLine="0"/>
        <w:jc w:val="right"/>
        <w:rPr>
          <w:b/>
          <w:bCs/>
          <w:sz w:val="22"/>
          <w:szCs w:val="22"/>
        </w:rPr>
      </w:pPr>
      <w:r>
        <w:rPr>
          <w:b/>
          <w:bCs/>
          <w:sz w:val="22"/>
          <w:szCs w:val="22"/>
        </w:rPr>
        <w:t>APPENDIX 1</w:t>
      </w:r>
    </w:p>
    <w:p w:rsidR="00EB6B1C" w:rsidRDefault="00EB6B1C">
      <w:pPr>
        <w:pStyle w:val="BodyTextIndent"/>
        <w:ind w:firstLine="0"/>
        <w:jc w:val="right"/>
        <w:rPr>
          <w:b/>
          <w:bCs/>
          <w:sz w:val="22"/>
          <w:szCs w:val="22"/>
        </w:rPr>
      </w:pPr>
    </w:p>
    <w:p w:rsidR="00EB6B1C" w:rsidRDefault="00EB6B1C">
      <w:pPr>
        <w:pStyle w:val="BodyTextIndent"/>
        <w:ind w:firstLine="0"/>
        <w:jc w:val="center"/>
        <w:rPr>
          <w:b/>
          <w:bCs/>
          <w:sz w:val="22"/>
          <w:szCs w:val="22"/>
        </w:rPr>
      </w:pPr>
      <w:r>
        <w:rPr>
          <w:b/>
          <w:bCs/>
          <w:sz w:val="22"/>
          <w:szCs w:val="22"/>
        </w:rPr>
        <w:t>APPLICATION TO REDUCE WORKING HOURS</w:t>
      </w:r>
    </w:p>
    <w:p w:rsidR="00EB6B1C" w:rsidRDefault="00EB6B1C">
      <w:pPr>
        <w:pStyle w:val="BodyTextIndent"/>
        <w:ind w:firstLine="0"/>
        <w:jc w:val="center"/>
        <w:rPr>
          <w:b/>
          <w:bCs/>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73"/>
        <w:gridCol w:w="4122"/>
      </w:tblGrid>
      <w:tr w:rsidR="00EB6B1C">
        <w:tc>
          <w:tcPr>
            <w:tcW w:w="8774" w:type="dxa"/>
            <w:gridSpan w:val="2"/>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
                <w:bCs/>
                <w:sz w:val="22"/>
                <w:szCs w:val="22"/>
              </w:rPr>
            </w:pPr>
            <w:r>
              <w:rPr>
                <w:b/>
                <w:bCs/>
                <w:sz w:val="22"/>
                <w:szCs w:val="22"/>
              </w:rPr>
              <w:t>Employee Details</w:t>
            </w:r>
          </w:p>
          <w:p w:rsidR="00EB6B1C" w:rsidRDefault="00EB6B1C">
            <w:pPr>
              <w:pStyle w:val="BodyTextIndent"/>
              <w:ind w:left="0"/>
              <w:rPr>
                <w:bCs/>
                <w:sz w:val="22"/>
                <w:szCs w:val="22"/>
              </w:rPr>
            </w:pPr>
          </w:p>
        </w:tc>
      </w:tr>
      <w:tr w:rsidR="00EB6B1C">
        <w:trPr>
          <w:trHeight w:val="284"/>
        </w:trPr>
        <w:tc>
          <w:tcPr>
            <w:tcW w:w="4513"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r>
              <w:rPr>
                <w:bCs/>
                <w:sz w:val="22"/>
                <w:szCs w:val="22"/>
              </w:rPr>
              <w:t>Name</w:t>
            </w:r>
          </w:p>
          <w:p w:rsidR="00EB6B1C" w:rsidRDefault="00EB6B1C">
            <w:pPr>
              <w:pStyle w:val="BodyTextIndent"/>
              <w:ind w:left="0" w:firstLine="0"/>
              <w:rPr>
                <w:bCs/>
                <w:sz w:val="22"/>
                <w:szCs w:val="22"/>
              </w:rPr>
            </w:pPr>
          </w:p>
          <w:p w:rsidR="00EB6B1C" w:rsidRDefault="00EB6B1C">
            <w:pPr>
              <w:pStyle w:val="BodyTextIndent"/>
              <w:ind w:left="0" w:firstLine="0"/>
              <w:rPr>
                <w:bCs/>
                <w:sz w:val="22"/>
                <w:szCs w:val="22"/>
              </w:rPr>
            </w:pPr>
          </w:p>
        </w:tc>
        <w:tc>
          <w:tcPr>
            <w:tcW w:w="4261"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23"/>
              <w:rPr>
                <w:bCs/>
                <w:sz w:val="22"/>
                <w:szCs w:val="22"/>
              </w:rPr>
            </w:pPr>
            <w:r>
              <w:rPr>
                <w:bCs/>
                <w:sz w:val="22"/>
                <w:szCs w:val="22"/>
              </w:rPr>
              <w:t>Job Title</w:t>
            </w:r>
          </w:p>
        </w:tc>
      </w:tr>
      <w:tr w:rsidR="00EB6B1C">
        <w:trPr>
          <w:trHeight w:val="281"/>
        </w:trPr>
        <w:tc>
          <w:tcPr>
            <w:tcW w:w="4513"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r>
              <w:rPr>
                <w:bCs/>
                <w:sz w:val="22"/>
                <w:szCs w:val="22"/>
              </w:rPr>
              <w:t>Work Location</w:t>
            </w:r>
          </w:p>
          <w:p w:rsidR="00EB6B1C" w:rsidRDefault="00EB6B1C">
            <w:pPr>
              <w:pStyle w:val="BodyTextIndent"/>
              <w:ind w:left="0" w:firstLine="0"/>
              <w:rPr>
                <w:bCs/>
                <w:sz w:val="22"/>
                <w:szCs w:val="22"/>
              </w:rPr>
            </w:pPr>
          </w:p>
          <w:p w:rsidR="00EB6B1C" w:rsidRDefault="00EB6B1C">
            <w:pPr>
              <w:pStyle w:val="BodyTextIndent"/>
              <w:ind w:left="0" w:firstLine="0"/>
              <w:rPr>
                <w:bCs/>
                <w:sz w:val="22"/>
                <w:szCs w:val="22"/>
              </w:rPr>
            </w:pPr>
          </w:p>
        </w:tc>
        <w:tc>
          <w:tcPr>
            <w:tcW w:w="4261"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hanging="121"/>
              <w:rPr>
                <w:bCs/>
                <w:sz w:val="22"/>
                <w:szCs w:val="22"/>
              </w:rPr>
            </w:pPr>
            <w:r>
              <w:rPr>
                <w:bCs/>
                <w:sz w:val="22"/>
                <w:szCs w:val="22"/>
              </w:rPr>
              <w:t>Service Area</w:t>
            </w:r>
          </w:p>
        </w:tc>
      </w:tr>
      <w:tr w:rsidR="00EB6B1C">
        <w:trPr>
          <w:trHeight w:val="281"/>
        </w:trPr>
        <w:tc>
          <w:tcPr>
            <w:tcW w:w="8774" w:type="dxa"/>
            <w:gridSpan w:val="2"/>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rPr>
                <w:bCs/>
                <w:sz w:val="22"/>
                <w:szCs w:val="22"/>
              </w:rPr>
            </w:pPr>
          </w:p>
        </w:tc>
      </w:tr>
      <w:tr w:rsidR="00EB6B1C">
        <w:trPr>
          <w:trHeight w:val="281"/>
        </w:trPr>
        <w:tc>
          <w:tcPr>
            <w:tcW w:w="8774" w:type="dxa"/>
            <w:gridSpan w:val="2"/>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r>
              <w:rPr>
                <w:bCs/>
                <w:sz w:val="22"/>
                <w:szCs w:val="22"/>
              </w:rPr>
              <w:t>I have read and understood the council’s policy on reducing working hours and I have more than 26 weeks service with West Lothian Council.  I confirm the details in this application are correct.</w:t>
            </w:r>
          </w:p>
          <w:p w:rsidR="00EB6B1C" w:rsidRDefault="00EB6B1C">
            <w:pPr>
              <w:pStyle w:val="BodyTextIndent"/>
              <w:ind w:left="0"/>
              <w:rPr>
                <w:bCs/>
                <w:sz w:val="22"/>
                <w:szCs w:val="22"/>
              </w:rPr>
            </w:pPr>
          </w:p>
        </w:tc>
      </w:tr>
      <w:tr w:rsidR="00EB6B1C">
        <w:trPr>
          <w:trHeight w:val="281"/>
        </w:trPr>
        <w:tc>
          <w:tcPr>
            <w:tcW w:w="4513"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r>
              <w:rPr>
                <w:bCs/>
                <w:sz w:val="22"/>
                <w:szCs w:val="22"/>
              </w:rPr>
              <w:t>Signed</w:t>
            </w:r>
          </w:p>
          <w:p w:rsidR="00EB6B1C" w:rsidRDefault="00EB6B1C">
            <w:pPr>
              <w:pStyle w:val="BodyTextIndent"/>
              <w:ind w:left="0" w:hanging="108"/>
              <w:rPr>
                <w:bCs/>
                <w:sz w:val="22"/>
                <w:szCs w:val="22"/>
              </w:rPr>
            </w:pPr>
          </w:p>
        </w:tc>
        <w:tc>
          <w:tcPr>
            <w:tcW w:w="4261"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r>
              <w:rPr>
                <w:bCs/>
                <w:sz w:val="22"/>
                <w:szCs w:val="22"/>
              </w:rPr>
              <w:t>Date</w:t>
            </w:r>
          </w:p>
        </w:tc>
      </w:tr>
    </w:tbl>
    <w:p w:rsidR="00EB6B1C" w:rsidRDefault="00EB6B1C">
      <w:pPr>
        <w:pStyle w:val="BodyTextIndent"/>
        <w:ind w:left="-108" w:firstLine="0"/>
        <w:rPr>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B6B1C">
        <w:tc>
          <w:tcPr>
            <w:tcW w:w="8724"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
                <w:bCs/>
                <w:sz w:val="22"/>
                <w:szCs w:val="22"/>
              </w:rPr>
            </w:pPr>
            <w:r>
              <w:rPr>
                <w:b/>
                <w:bCs/>
                <w:sz w:val="22"/>
                <w:szCs w:val="22"/>
              </w:rPr>
              <w:t xml:space="preserve">Current Working Hours: - </w:t>
            </w:r>
          </w:p>
          <w:p w:rsidR="00EB6B1C" w:rsidRDefault="00EB6B1C">
            <w:pPr>
              <w:pStyle w:val="BodyTextIndent"/>
              <w:ind w:left="-108" w:firstLine="0"/>
              <w:rPr>
                <w:bCs/>
                <w:sz w:val="22"/>
                <w:szCs w:val="22"/>
              </w:rPr>
            </w:pPr>
          </w:p>
          <w:p w:rsidR="00EB6B1C" w:rsidRDefault="00EB6B1C">
            <w:pPr>
              <w:pStyle w:val="BodyTextIndent"/>
              <w:ind w:left="0" w:firstLine="0"/>
              <w:rPr>
                <w:bCs/>
                <w:sz w:val="22"/>
                <w:szCs w:val="22"/>
              </w:rPr>
            </w:pPr>
            <w:r>
              <w:rPr>
                <w:bCs/>
                <w:sz w:val="22"/>
                <w:szCs w:val="22"/>
              </w:rPr>
              <w:t xml:space="preserve">Please tick which option you wish to apply for, </w:t>
            </w:r>
          </w:p>
          <w:p w:rsidR="00EB6B1C" w:rsidRDefault="00EB6B1C">
            <w:pPr>
              <w:pStyle w:val="BodyTextIndent"/>
              <w:ind w:left="-108" w:firstLine="0"/>
              <w:rPr>
                <w:bCs/>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16"/>
              <w:gridCol w:w="1424"/>
              <w:gridCol w:w="1329"/>
            </w:tblGrid>
            <w:tr w:rsidR="00EB6B1C">
              <w:tc>
                <w:tcPr>
                  <w:tcW w:w="5647"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r>
                    <w:rPr>
                      <w:bCs/>
                      <w:sz w:val="22"/>
                      <w:szCs w:val="22"/>
                    </w:rPr>
                    <w:t>Please Tick</w:t>
                  </w:r>
                </w:p>
              </w:tc>
              <w:tc>
                <w:tcPr>
                  <w:tcW w:w="1348"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r>
                    <w:rPr>
                      <w:bCs/>
                      <w:sz w:val="22"/>
                      <w:szCs w:val="22"/>
                    </w:rPr>
                    <w:t>Total</w:t>
                  </w:r>
                </w:p>
              </w:tc>
            </w:tr>
            <w:tr w:rsidR="00EB6B1C">
              <w:tc>
                <w:tcPr>
                  <w:tcW w:w="5647"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r>
                    <w:rPr>
                      <w:bCs/>
                      <w:sz w:val="22"/>
                      <w:szCs w:val="22"/>
                    </w:rPr>
                    <w:t>Reduction in Hours (% reduction)</w:t>
                  </w:r>
                </w:p>
                <w:p w:rsidR="00EB6B1C" w:rsidRDefault="00EB6B1C">
                  <w:pPr>
                    <w:pStyle w:val="BodyTextIndent"/>
                    <w:ind w:left="0" w:firstLine="0"/>
                    <w:rPr>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p>
              </w:tc>
              <w:tc>
                <w:tcPr>
                  <w:tcW w:w="1348"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p>
              </w:tc>
            </w:tr>
            <w:tr w:rsidR="00EB6B1C">
              <w:tc>
                <w:tcPr>
                  <w:tcW w:w="5647"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r>
                    <w:rPr>
                      <w:bCs/>
                      <w:sz w:val="22"/>
                      <w:szCs w:val="22"/>
                    </w:rPr>
                    <w:t>Additional Unpaid Annual Leave (no. of additional days requested)</w:t>
                  </w:r>
                </w:p>
                <w:p w:rsidR="00EB6B1C" w:rsidRDefault="00EB6B1C">
                  <w:pPr>
                    <w:pStyle w:val="BodyTextIndent"/>
                    <w:ind w:left="0" w:firstLine="0"/>
                    <w:rPr>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p>
              </w:tc>
              <w:tc>
                <w:tcPr>
                  <w:tcW w:w="1348"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p>
              </w:tc>
            </w:tr>
            <w:tr w:rsidR="00EB6B1C">
              <w:tc>
                <w:tcPr>
                  <w:tcW w:w="5647"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r>
                    <w:rPr>
                      <w:bCs/>
                      <w:sz w:val="22"/>
                      <w:szCs w:val="22"/>
                    </w:rPr>
                    <w:t>Term time contract</w:t>
                  </w:r>
                </w:p>
                <w:p w:rsidR="00EB6B1C" w:rsidRDefault="00EB6B1C">
                  <w:pPr>
                    <w:pStyle w:val="BodyTextIndent"/>
                    <w:ind w:left="0" w:firstLine="0"/>
                    <w:rPr>
                      <w:bCs/>
                      <w:sz w:val="22"/>
                      <w:szCs w:val="22"/>
                    </w:rPr>
                  </w:pPr>
                </w:p>
              </w:tc>
              <w:tc>
                <w:tcPr>
                  <w:tcW w:w="2788" w:type="dxa"/>
                  <w:gridSpan w:val="2"/>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p>
              </w:tc>
            </w:tr>
            <w:tr w:rsidR="00EB6B1C">
              <w:tc>
                <w:tcPr>
                  <w:tcW w:w="5647" w:type="dxa"/>
                  <w:tcBorders>
                    <w:top w:val="single" w:sz="4" w:space="0" w:color="auto"/>
                    <w:left w:val="nil"/>
                    <w:bottom w:val="nil"/>
                    <w:right w:val="nil"/>
                  </w:tcBorders>
                </w:tcPr>
                <w:p w:rsidR="00EB6B1C" w:rsidRDefault="00EB6B1C">
                  <w:pPr>
                    <w:pStyle w:val="BodyTextIndent"/>
                    <w:ind w:left="0" w:firstLine="0"/>
                    <w:rPr>
                      <w:bCs/>
                      <w:sz w:val="22"/>
                      <w:szCs w:val="22"/>
                    </w:rPr>
                  </w:pPr>
                </w:p>
                <w:p w:rsidR="00EB6B1C" w:rsidRDefault="00EB6B1C">
                  <w:pPr>
                    <w:pStyle w:val="BodyTextIndent"/>
                    <w:ind w:left="0" w:firstLine="0"/>
                    <w:rPr>
                      <w:bCs/>
                      <w:sz w:val="22"/>
                      <w:szCs w:val="22"/>
                    </w:rPr>
                  </w:pPr>
                </w:p>
              </w:tc>
              <w:tc>
                <w:tcPr>
                  <w:tcW w:w="2788" w:type="dxa"/>
                  <w:gridSpan w:val="2"/>
                  <w:tcBorders>
                    <w:top w:val="single" w:sz="4" w:space="0" w:color="auto"/>
                    <w:left w:val="nil"/>
                    <w:bottom w:val="nil"/>
                    <w:right w:val="nil"/>
                  </w:tcBorders>
                </w:tcPr>
                <w:p w:rsidR="00EB6B1C" w:rsidRDefault="00EB6B1C">
                  <w:pPr>
                    <w:pStyle w:val="BodyTextIndent"/>
                    <w:ind w:left="0" w:firstLine="0"/>
                    <w:rPr>
                      <w:bCs/>
                      <w:sz w:val="22"/>
                      <w:szCs w:val="22"/>
                    </w:rPr>
                  </w:pPr>
                </w:p>
              </w:tc>
            </w:tr>
          </w:tbl>
          <w:p w:rsidR="00EB6B1C" w:rsidRDefault="00EB6B1C">
            <w:pPr>
              <w:pStyle w:val="BodyTextIndent"/>
              <w:ind w:left="0" w:firstLine="0"/>
              <w:rPr>
                <w:sz w:val="22"/>
                <w:szCs w:val="22"/>
              </w:rPr>
            </w:pPr>
          </w:p>
        </w:tc>
      </w:tr>
    </w:tbl>
    <w:p w:rsidR="00EB6B1C" w:rsidRDefault="00EB6B1C">
      <w:pPr>
        <w:pStyle w:val="BodyTextIndent"/>
        <w:ind w:left="-108" w:firstLine="0"/>
        <w:rPr>
          <w:sz w:val="22"/>
          <w:szCs w:val="22"/>
        </w:rPr>
      </w:pPr>
    </w:p>
    <w:p w:rsidR="00EB6B1C" w:rsidRDefault="00EB6B1C">
      <w:pPr>
        <w:pStyle w:val="BodyTextIndent"/>
        <w:ind w:left="-108" w:firstLine="0"/>
        <w:rPr>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B6B1C">
        <w:tc>
          <w:tcPr>
            <w:tcW w:w="8774"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rPr>
                <w:bCs/>
                <w:sz w:val="22"/>
                <w:szCs w:val="22"/>
              </w:rPr>
            </w:pPr>
          </w:p>
          <w:p w:rsidR="00EB6B1C" w:rsidRDefault="00EB6B1C">
            <w:pPr>
              <w:pStyle w:val="BodyTextIndent"/>
              <w:ind w:left="0" w:firstLine="0"/>
              <w:rPr>
                <w:bCs/>
                <w:sz w:val="22"/>
                <w:szCs w:val="22"/>
              </w:rPr>
            </w:pPr>
            <w:r>
              <w:rPr>
                <w:bCs/>
                <w:sz w:val="22"/>
                <w:szCs w:val="22"/>
              </w:rPr>
              <w:t>Date you would like the change to start: ………………………………………</w:t>
            </w:r>
          </w:p>
          <w:p w:rsidR="00EB6B1C" w:rsidRDefault="00EB6B1C">
            <w:pPr>
              <w:pStyle w:val="BodyTextIndent"/>
              <w:ind w:left="0"/>
              <w:rPr>
                <w:bCs/>
                <w:sz w:val="22"/>
                <w:szCs w:val="22"/>
              </w:rPr>
            </w:pPr>
          </w:p>
        </w:tc>
      </w:tr>
    </w:tbl>
    <w:p w:rsidR="00EB6B1C" w:rsidRDefault="00EB6B1C">
      <w:pPr>
        <w:pStyle w:val="BodyTextIndent"/>
        <w:rPr>
          <w:sz w:val="22"/>
          <w:szCs w:val="22"/>
        </w:rPr>
      </w:pPr>
    </w:p>
    <w:p w:rsidR="00EB6B1C" w:rsidRDefault="00EB6B1C">
      <w:pPr>
        <w:pStyle w:val="BodyTextIndent"/>
        <w:ind w:left="0" w:firstLine="0"/>
        <w:rPr>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B6B1C">
        <w:tc>
          <w:tcPr>
            <w:tcW w:w="8774"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Cs/>
                <w:sz w:val="22"/>
                <w:szCs w:val="22"/>
              </w:rPr>
            </w:pPr>
            <w:r>
              <w:rPr>
                <w:bCs/>
                <w:sz w:val="22"/>
                <w:szCs w:val="22"/>
              </w:rPr>
              <w:t>Affects of reduction in hours to working arrangements.</w:t>
            </w:r>
          </w:p>
          <w:p w:rsidR="00EB6B1C" w:rsidRDefault="00EB6B1C">
            <w:pPr>
              <w:pStyle w:val="BodyTextIndent"/>
              <w:ind w:left="0"/>
              <w:rPr>
                <w:bCs/>
                <w:sz w:val="22"/>
                <w:szCs w:val="22"/>
              </w:rPr>
            </w:pPr>
          </w:p>
          <w:p w:rsidR="00EB6B1C" w:rsidRDefault="00EB6B1C">
            <w:pPr>
              <w:pStyle w:val="BodyTextIndent"/>
              <w:ind w:left="0" w:firstLine="0"/>
              <w:rPr>
                <w:bCs/>
                <w:sz w:val="22"/>
                <w:szCs w:val="22"/>
              </w:rPr>
            </w:pPr>
            <w:r>
              <w:rPr>
                <w:bCs/>
                <w:sz w:val="22"/>
                <w:szCs w:val="22"/>
              </w:rPr>
              <w:t>Please delete as applicable</w:t>
            </w:r>
          </w:p>
          <w:p w:rsidR="00EB6B1C" w:rsidRDefault="00EB6B1C">
            <w:pPr>
              <w:pStyle w:val="BodyTextIndent"/>
              <w:ind w:left="0"/>
              <w:rPr>
                <w:bCs/>
                <w:sz w:val="22"/>
                <w:szCs w:val="22"/>
              </w:rPr>
            </w:pPr>
          </w:p>
          <w:p w:rsidR="00EB6B1C" w:rsidRDefault="00EB6B1C">
            <w:pPr>
              <w:pStyle w:val="BodyTextIndent"/>
              <w:ind w:left="0" w:firstLine="0"/>
              <w:rPr>
                <w:bCs/>
                <w:sz w:val="22"/>
                <w:szCs w:val="22"/>
              </w:rPr>
            </w:pPr>
            <w:r>
              <w:rPr>
                <w:bCs/>
                <w:sz w:val="22"/>
                <w:szCs w:val="22"/>
              </w:rPr>
              <w:t>I have considered the effects of my request on service provision and do not consider that there will be any detrimental impact on service delivery</w:t>
            </w:r>
          </w:p>
          <w:p w:rsidR="00EB6B1C" w:rsidRDefault="00EB6B1C">
            <w:pPr>
              <w:pStyle w:val="BodyTextIndent"/>
              <w:ind w:left="0" w:firstLine="0"/>
              <w:rPr>
                <w:bCs/>
                <w:sz w:val="22"/>
                <w:szCs w:val="22"/>
              </w:rPr>
            </w:pPr>
          </w:p>
          <w:p w:rsidR="00EB6B1C" w:rsidRDefault="00EB6B1C">
            <w:pPr>
              <w:pStyle w:val="BodyTextIndent"/>
              <w:ind w:left="0" w:firstLine="0"/>
              <w:rPr>
                <w:bCs/>
                <w:sz w:val="22"/>
                <w:szCs w:val="22"/>
              </w:rPr>
            </w:pPr>
            <w:r>
              <w:rPr>
                <w:bCs/>
                <w:sz w:val="22"/>
                <w:szCs w:val="22"/>
              </w:rPr>
              <w:t>OR</w:t>
            </w:r>
          </w:p>
          <w:p w:rsidR="00EB6B1C" w:rsidRDefault="00EB6B1C">
            <w:pPr>
              <w:pStyle w:val="BodyTextIndent"/>
              <w:ind w:left="0" w:firstLine="0"/>
              <w:rPr>
                <w:bCs/>
                <w:sz w:val="22"/>
                <w:szCs w:val="22"/>
              </w:rPr>
            </w:pPr>
          </w:p>
          <w:p w:rsidR="00EB6B1C" w:rsidRDefault="00EB6B1C">
            <w:pPr>
              <w:pStyle w:val="BodyTextIndent"/>
              <w:ind w:left="0" w:firstLine="0"/>
              <w:rPr>
                <w:bCs/>
                <w:sz w:val="22"/>
                <w:szCs w:val="22"/>
              </w:rPr>
            </w:pPr>
            <w:r>
              <w:rPr>
                <w:bCs/>
                <w:sz w:val="22"/>
                <w:szCs w:val="22"/>
              </w:rPr>
              <w:t>I have considered the effects of my request on service provision and consider that the following adjustments will be necessary to ensure there is no detrimental impact on service delivery:</w:t>
            </w:r>
          </w:p>
        </w:tc>
      </w:tr>
    </w:tbl>
    <w:p w:rsidR="00EB6B1C" w:rsidRDefault="00EB6B1C">
      <w:pPr>
        <w:pStyle w:val="BodyTextIndent"/>
        <w:ind w:left="-108" w:firstLine="0"/>
        <w:rPr>
          <w:sz w:val="22"/>
          <w:szCs w:val="22"/>
        </w:rPr>
      </w:pPr>
    </w:p>
    <w:tbl>
      <w:tblPr>
        <w:tblW w:w="850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6"/>
      </w:tblGrid>
      <w:tr w:rsidR="00EB6B1C">
        <w:tc>
          <w:tcPr>
            <w:tcW w:w="8506"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176" w:firstLine="0"/>
              <w:rPr>
                <w:b/>
                <w:bCs/>
                <w:sz w:val="22"/>
                <w:szCs w:val="22"/>
              </w:rPr>
            </w:pPr>
            <w:r>
              <w:rPr>
                <w:b/>
                <w:bCs/>
                <w:sz w:val="22"/>
                <w:szCs w:val="22"/>
              </w:rPr>
              <w:t>To be completed by line manager</w:t>
            </w:r>
          </w:p>
          <w:p w:rsidR="00EB6B1C" w:rsidRDefault="00EB6B1C">
            <w:pPr>
              <w:pStyle w:val="BodyTextIndent"/>
              <w:ind w:left="176"/>
              <w:rPr>
                <w:bCs/>
                <w:sz w:val="22"/>
                <w:szCs w:val="22"/>
              </w:rPr>
            </w:pPr>
          </w:p>
          <w:p w:rsidR="00EB6B1C" w:rsidRDefault="00EB6B1C">
            <w:pPr>
              <w:pStyle w:val="BodyTextIndent"/>
              <w:ind w:left="176" w:hanging="108"/>
              <w:rPr>
                <w:bCs/>
                <w:sz w:val="22"/>
                <w:szCs w:val="22"/>
              </w:rPr>
            </w:pPr>
            <w:r>
              <w:rPr>
                <w:bCs/>
                <w:sz w:val="22"/>
                <w:szCs w:val="22"/>
              </w:rPr>
              <w:t>Name:</w:t>
            </w:r>
          </w:p>
          <w:p w:rsidR="00EB6B1C" w:rsidRDefault="00EB6B1C">
            <w:pPr>
              <w:pStyle w:val="BodyTextIndent"/>
              <w:ind w:left="176"/>
              <w:rPr>
                <w:bCs/>
                <w:sz w:val="22"/>
                <w:szCs w:val="22"/>
              </w:rPr>
            </w:pPr>
          </w:p>
          <w:p w:rsidR="00EB6B1C" w:rsidRDefault="00EB6B1C">
            <w:pPr>
              <w:pStyle w:val="BodyTextIndent"/>
              <w:ind w:left="34" w:firstLine="0"/>
              <w:rPr>
                <w:bCs/>
                <w:sz w:val="22"/>
                <w:szCs w:val="22"/>
              </w:rPr>
            </w:pPr>
            <w:r>
              <w:rPr>
                <w:bCs/>
                <w:sz w:val="22"/>
                <w:szCs w:val="22"/>
              </w:rPr>
              <w:t>Job Title:</w:t>
            </w:r>
          </w:p>
          <w:p w:rsidR="00EB6B1C" w:rsidRDefault="00EB6B1C">
            <w:pPr>
              <w:pStyle w:val="BodyTextIndent"/>
              <w:ind w:left="176"/>
              <w:rPr>
                <w:bCs/>
                <w:sz w:val="22"/>
                <w:szCs w:val="22"/>
              </w:rPr>
            </w:pPr>
          </w:p>
          <w:p w:rsidR="00EB6B1C" w:rsidRDefault="00EB6B1C">
            <w:pPr>
              <w:pStyle w:val="BodyTextIndent"/>
              <w:ind w:left="176" w:hanging="108"/>
              <w:rPr>
                <w:bCs/>
                <w:sz w:val="22"/>
                <w:szCs w:val="22"/>
              </w:rPr>
            </w:pPr>
            <w:r>
              <w:rPr>
                <w:bCs/>
                <w:sz w:val="22"/>
                <w:szCs w:val="22"/>
              </w:rPr>
              <w:t>Date Application Received:……………………………………………………</w:t>
            </w:r>
          </w:p>
          <w:p w:rsidR="00EB6B1C" w:rsidRDefault="00EB6B1C">
            <w:pPr>
              <w:pStyle w:val="BodyTextIndent"/>
              <w:ind w:left="176" w:hanging="108"/>
              <w:rPr>
                <w:bCs/>
                <w:sz w:val="22"/>
                <w:szCs w:val="22"/>
              </w:rPr>
            </w:pPr>
          </w:p>
          <w:p w:rsidR="00EB6B1C" w:rsidRDefault="00EB6B1C">
            <w:pPr>
              <w:pStyle w:val="BodyTextIndent"/>
              <w:ind w:left="176"/>
              <w:rPr>
                <w:bCs/>
                <w:sz w:val="22"/>
                <w:szCs w:val="22"/>
              </w:rPr>
            </w:pPr>
          </w:p>
          <w:p w:rsidR="00EB6B1C" w:rsidRDefault="00EB6B1C">
            <w:pPr>
              <w:pStyle w:val="BodyTextIndent"/>
              <w:ind w:left="176" w:hanging="108"/>
              <w:rPr>
                <w:bCs/>
                <w:sz w:val="22"/>
                <w:szCs w:val="22"/>
              </w:rPr>
            </w:pPr>
            <w:r>
              <w:rPr>
                <w:bCs/>
                <w:sz w:val="22"/>
                <w:szCs w:val="22"/>
              </w:rPr>
              <w:t>Was the request approved: YES/NO</w:t>
            </w:r>
          </w:p>
          <w:p w:rsidR="00EB6B1C" w:rsidRDefault="00EB6B1C">
            <w:pPr>
              <w:pStyle w:val="BodyTextIndent"/>
              <w:ind w:left="176"/>
              <w:rPr>
                <w:bCs/>
                <w:sz w:val="22"/>
                <w:szCs w:val="22"/>
              </w:rPr>
            </w:pPr>
          </w:p>
          <w:p w:rsidR="00EB6B1C" w:rsidRDefault="00EB6B1C">
            <w:pPr>
              <w:pStyle w:val="BodyTextIndent"/>
              <w:ind w:left="34" w:firstLine="0"/>
              <w:rPr>
                <w:bCs/>
                <w:sz w:val="22"/>
                <w:szCs w:val="22"/>
              </w:rPr>
            </w:pPr>
            <w:r>
              <w:rPr>
                <w:bCs/>
                <w:sz w:val="22"/>
                <w:szCs w:val="22"/>
              </w:rPr>
              <w:t>If yes, start date: ………………………………………………………….</w:t>
            </w:r>
          </w:p>
          <w:p w:rsidR="00EB6B1C" w:rsidRDefault="00EB6B1C">
            <w:pPr>
              <w:pStyle w:val="BodyTextIndent"/>
              <w:ind w:left="34"/>
              <w:rPr>
                <w:bCs/>
                <w:sz w:val="22"/>
                <w:szCs w:val="22"/>
              </w:rPr>
            </w:pPr>
          </w:p>
          <w:p w:rsidR="00EB6B1C" w:rsidRDefault="00EB6B1C">
            <w:pPr>
              <w:pStyle w:val="BodyTextIndent"/>
              <w:ind w:left="34" w:firstLine="0"/>
              <w:rPr>
                <w:bCs/>
                <w:sz w:val="22"/>
                <w:szCs w:val="22"/>
              </w:rPr>
            </w:pPr>
            <w:r>
              <w:rPr>
                <w:bCs/>
                <w:sz w:val="22"/>
                <w:szCs w:val="22"/>
              </w:rPr>
              <w:t>If NO please provide reasons for your decision:</w:t>
            </w:r>
          </w:p>
          <w:p w:rsidR="00EB6B1C" w:rsidRDefault="00EB6B1C">
            <w:pPr>
              <w:pStyle w:val="BodyTextIndent"/>
              <w:ind w:left="-108" w:firstLine="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34" w:firstLine="0"/>
              <w:rPr>
                <w:bCs/>
                <w:sz w:val="22"/>
                <w:szCs w:val="22"/>
              </w:rPr>
            </w:pPr>
            <w:r>
              <w:rPr>
                <w:bCs/>
                <w:sz w:val="22"/>
                <w:szCs w:val="22"/>
              </w:rPr>
              <w:t>Manager Signature:……………………………………………………………</w:t>
            </w:r>
          </w:p>
          <w:p w:rsidR="00EB6B1C" w:rsidRDefault="00EB6B1C">
            <w:pPr>
              <w:pStyle w:val="BodyTextIndent"/>
              <w:ind w:left="34"/>
              <w:rPr>
                <w:bCs/>
                <w:sz w:val="22"/>
                <w:szCs w:val="22"/>
              </w:rPr>
            </w:pPr>
          </w:p>
          <w:p w:rsidR="00EB6B1C" w:rsidRDefault="00EB6B1C">
            <w:pPr>
              <w:pStyle w:val="BodyTextIndent"/>
              <w:ind w:left="34" w:firstLine="0"/>
              <w:rPr>
                <w:bCs/>
                <w:sz w:val="22"/>
                <w:szCs w:val="22"/>
              </w:rPr>
            </w:pPr>
            <w:r>
              <w:rPr>
                <w:bCs/>
                <w:sz w:val="22"/>
                <w:szCs w:val="22"/>
              </w:rPr>
              <w:t>Date:………………………………………………………………………………</w:t>
            </w:r>
          </w:p>
          <w:p w:rsidR="00EB6B1C" w:rsidRDefault="00EB6B1C">
            <w:pPr>
              <w:pStyle w:val="BodyTextIndent"/>
              <w:ind w:left="0"/>
              <w:rPr>
                <w:bCs/>
                <w:sz w:val="22"/>
                <w:szCs w:val="22"/>
              </w:rPr>
            </w:pPr>
          </w:p>
          <w:p w:rsidR="00EB6B1C" w:rsidRDefault="00EB6B1C">
            <w:pPr>
              <w:pStyle w:val="BodyTextIndent"/>
              <w:ind w:left="0"/>
              <w:rPr>
                <w:bCs/>
                <w:sz w:val="22"/>
                <w:szCs w:val="22"/>
              </w:rPr>
            </w:pPr>
          </w:p>
          <w:p w:rsidR="00EB6B1C" w:rsidRDefault="00EB6B1C">
            <w:pPr>
              <w:pStyle w:val="BodyTextIndent"/>
              <w:ind w:left="0"/>
              <w:rPr>
                <w:bCs/>
                <w:sz w:val="22"/>
                <w:szCs w:val="22"/>
              </w:rPr>
            </w:pPr>
          </w:p>
        </w:tc>
      </w:tr>
      <w:tr w:rsidR="00EB6B1C">
        <w:tc>
          <w:tcPr>
            <w:tcW w:w="8506" w:type="dxa"/>
            <w:tcBorders>
              <w:top w:val="single" w:sz="4" w:space="0" w:color="auto"/>
              <w:left w:val="single" w:sz="4" w:space="0" w:color="auto"/>
              <w:bottom w:val="single" w:sz="4" w:space="0" w:color="auto"/>
              <w:right w:val="single" w:sz="4" w:space="0" w:color="auto"/>
            </w:tcBorders>
          </w:tcPr>
          <w:p w:rsidR="00EB6B1C" w:rsidRDefault="00EB6B1C">
            <w:pPr>
              <w:pStyle w:val="BodyTextIndent"/>
              <w:ind w:left="0" w:firstLine="0"/>
              <w:rPr>
                <w:b/>
                <w:bCs/>
                <w:sz w:val="22"/>
                <w:szCs w:val="22"/>
              </w:rPr>
            </w:pPr>
          </w:p>
          <w:p w:rsidR="00EB6B1C" w:rsidRDefault="00EB6B1C">
            <w:pPr>
              <w:pStyle w:val="BodyTextIndent"/>
              <w:ind w:left="0" w:firstLine="0"/>
              <w:rPr>
                <w:bCs/>
                <w:sz w:val="22"/>
                <w:szCs w:val="22"/>
              </w:rPr>
            </w:pPr>
            <w:r>
              <w:rPr>
                <w:bCs/>
                <w:sz w:val="22"/>
                <w:szCs w:val="22"/>
              </w:rPr>
              <w:t xml:space="preserve">Completed form and contractual change documentation should be sent to </w:t>
            </w:r>
            <w:hyperlink r:id="rId14" w:history="1">
              <w:r>
                <w:rPr>
                  <w:rStyle w:val="Hyperlink"/>
                  <w:bCs/>
                  <w:sz w:val="22"/>
                  <w:szCs w:val="22"/>
                </w:rPr>
                <w:t>HRChanges@westlothian.gov.uk</w:t>
              </w:r>
            </w:hyperlink>
          </w:p>
          <w:p w:rsidR="00EB6B1C" w:rsidRDefault="00EB6B1C">
            <w:pPr>
              <w:pStyle w:val="BodyTextIndent"/>
              <w:ind w:left="0" w:firstLine="0"/>
              <w:rPr>
                <w:b/>
                <w:bCs/>
                <w:sz w:val="22"/>
                <w:szCs w:val="22"/>
              </w:rPr>
            </w:pPr>
          </w:p>
        </w:tc>
      </w:tr>
    </w:tbl>
    <w:p w:rsidR="00EB6B1C" w:rsidRDefault="00EB6B1C">
      <w:pPr>
        <w:pStyle w:val="BodyTextIndent"/>
        <w:ind w:left="-108" w:firstLine="0"/>
      </w:pPr>
    </w:p>
    <w:p w:rsidR="00EB6B1C" w:rsidRDefault="00EB6B1C">
      <w:pPr>
        <w:pStyle w:val="BodyTextIndent"/>
        <w:ind w:left="-108" w:firstLine="0"/>
      </w:pPr>
    </w:p>
    <w:sectPr w:rsidR="00EB6B1C">
      <w:footerReference w:type="default" r:id="rId15"/>
      <w:pgSz w:w="11907" w:h="16840" w:code="9"/>
      <w:pgMar w:top="1418" w:right="1814" w:bottom="1418" w:left="1814" w:header="709" w:footer="90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FCE" w:rsidRDefault="00AA4FCE">
      <w:r>
        <w:separator/>
      </w:r>
    </w:p>
  </w:endnote>
  <w:endnote w:type="continuationSeparator" w:id="0">
    <w:p w:rsidR="00AA4FCE" w:rsidRDefault="00AA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2A" w:rsidRPr="006C4A3A" w:rsidRDefault="00D16E2A">
    <w:pPr>
      <w:pStyle w:val="Footer"/>
      <w:jc w:val="center"/>
      <w:rPr>
        <w:rStyle w:val="PageNumber"/>
        <w:b w:val="0"/>
        <w:sz w:val="20"/>
      </w:rPr>
    </w:pPr>
    <w:r w:rsidRPr="006C4A3A">
      <w:rPr>
        <w:rStyle w:val="PageNumber"/>
        <w:b w:val="0"/>
        <w:sz w:val="20"/>
      </w:rPr>
      <w:t xml:space="preserve">DATA LABEL: </w:t>
    </w:r>
    <w:r w:rsidR="006C4A3A">
      <w:rPr>
        <w:rStyle w:val="PageNumber"/>
        <w:b w:val="0"/>
        <w:sz w:val="20"/>
      </w:rPr>
      <w:t>PUBLIC</w:t>
    </w:r>
  </w:p>
  <w:p w:rsidR="00EB6B1C" w:rsidRDefault="00EB6B1C">
    <w:pPr>
      <w:pStyle w:val="Footer"/>
      <w:jc w:val="center"/>
      <w:rPr>
        <w:b/>
      </w:rPr>
    </w:pPr>
    <w:r>
      <w:rPr>
        <w:rStyle w:val="PageNumber"/>
        <w:b w:val="0"/>
      </w:rPr>
      <w:fldChar w:fldCharType="begin"/>
    </w:r>
    <w:r>
      <w:rPr>
        <w:rStyle w:val="PageNumber"/>
        <w:b w:val="0"/>
      </w:rPr>
      <w:instrText xml:space="preserve"> PAGE </w:instrText>
    </w:r>
    <w:r>
      <w:rPr>
        <w:rStyle w:val="PageNumber"/>
        <w:b w:val="0"/>
      </w:rPr>
      <w:fldChar w:fldCharType="separate"/>
    </w:r>
    <w:r w:rsidR="0068570C">
      <w:rPr>
        <w:rStyle w:val="PageNumber"/>
        <w:b w:val="0"/>
        <w:noProof/>
      </w:rPr>
      <w:t>1</w:t>
    </w:r>
    <w:r>
      <w:rPr>
        <w:rStyle w:val="PageNumber"/>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3A" w:rsidRPr="006C4A3A" w:rsidRDefault="006C4A3A">
    <w:pPr>
      <w:pStyle w:val="Footer"/>
      <w:jc w:val="center"/>
      <w:rPr>
        <w:rStyle w:val="PageNumber"/>
        <w:b w:val="0"/>
        <w:sz w:val="20"/>
      </w:rPr>
    </w:pPr>
    <w:r w:rsidRPr="006C4A3A">
      <w:rPr>
        <w:rStyle w:val="PageNumber"/>
        <w:b w:val="0"/>
        <w:sz w:val="20"/>
      </w:rPr>
      <w:t xml:space="preserve">DATA LABEL: </w:t>
    </w:r>
    <w:r>
      <w:rPr>
        <w:rStyle w:val="PageNumber"/>
        <w:b w:val="0"/>
        <w:sz w:val="20"/>
      </w:rPr>
      <w:t>PROTECT / PRIVATE &amp; CONFIDENTIAL</w:t>
    </w:r>
  </w:p>
  <w:p w:rsidR="006C4A3A" w:rsidRDefault="006C4A3A">
    <w:pPr>
      <w:pStyle w:val="Footer"/>
      <w:jc w:val="center"/>
      <w:rPr>
        <w:b/>
      </w:rPr>
    </w:pPr>
    <w:r>
      <w:rPr>
        <w:rStyle w:val="PageNumber"/>
        <w:b w:val="0"/>
      </w:rPr>
      <w:fldChar w:fldCharType="begin"/>
    </w:r>
    <w:r>
      <w:rPr>
        <w:rStyle w:val="PageNumber"/>
        <w:b w:val="0"/>
      </w:rPr>
      <w:instrText xml:space="preserve"> PAGE </w:instrText>
    </w:r>
    <w:r>
      <w:rPr>
        <w:rStyle w:val="PageNumber"/>
        <w:b w:val="0"/>
      </w:rPr>
      <w:fldChar w:fldCharType="separate"/>
    </w:r>
    <w:r w:rsidR="0068570C">
      <w:rPr>
        <w:rStyle w:val="PageNumber"/>
        <w:b w:val="0"/>
        <w:noProof/>
      </w:rPr>
      <w:t>1</w:t>
    </w:r>
    <w:r>
      <w:rPr>
        <w:rStyle w:val="PageNumbe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FCE" w:rsidRDefault="00AA4FCE">
      <w:r>
        <w:separator/>
      </w:r>
    </w:p>
  </w:footnote>
  <w:footnote w:type="continuationSeparator" w:id="0">
    <w:p w:rsidR="00AA4FCE" w:rsidRDefault="00AA4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155BC"/>
    <w:multiLevelType w:val="multilevel"/>
    <w:tmpl w:val="61F8EB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9BF"/>
    <w:rsid w:val="002A79EA"/>
    <w:rsid w:val="003259BF"/>
    <w:rsid w:val="0035477A"/>
    <w:rsid w:val="0068570C"/>
    <w:rsid w:val="006C4A3A"/>
    <w:rsid w:val="007D2E4F"/>
    <w:rsid w:val="00AA4FCE"/>
    <w:rsid w:val="00D16E2A"/>
    <w:rsid w:val="00EB6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C14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BodyText"/>
    <w:qFormat/>
    <w:pPr>
      <w:keepNext/>
      <w:spacing w:before="240" w:after="120"/>
      <w:outlineLvl w:val="0"/>
    </w:pPr>
    <w:rPr>
      <w:b/>
      <w:kern w:val="28"/>
    </w:rPr>
  </w:style>
  <w:style w:type="paragraph" w:styleId="Heading2">
    <w:name w:val="heading 2"/>
    <w:basedOn w:val="Normal"/>
    <w:next w:val="BodyText"/>
    <w:qFormat/>
    <w:pPr>
      <w:keepNext/>
      <w:spacing w:before="160" w:after="120"/>
      <w:outlineLvl w:val="1"/>
    </w:pPr>
    <w:rPr>
      <w:b/>
      <w:kern w:val="28"/>
    </w:rPr>
  </w:style>
  <w:style w:type="paragraph" w:styleId="Heading3">
    <w:name w:val="heading 3"/>
    <w:basedOn w:val="Normal"/>
    <w:next w:val="BodyText"/>
    <w:qFormat/>
    <w:pPr>
      <w:keepNext/>
      <w:outlineLvl w:val="2"/>
    </w:pPr>
    <w:rPr>
      <w:b/>
      <w:kern w:val="28"/>
    </w:rPr>
  </w:style>
  <w:style w:type="paragraph" w:styleId="Heading4">
    <w:name w:val="heading 4"/>
    <w:basedOn w:val="Normal"/>
    <w:next w:val="BodyText"/>
    <w:qFormat/>
    <w:pPr>
      <w:keepNext/>
      <w:spacing w:before="120" w:after="80"/>
      <w:outlineLvl w:val="3"/>
    </w:pPr>
    <w:rPr>
      <w:b/>
      <w:i/>
      <w:kern w:val="28"/>
      <w:sz w:val="24"/>
    </w:rPr>
  </w:style>
  <w:style w:type="paragraph" w:styleId="Heading5">
    <w:name w:val="heading 5"/>
    <w:basedOn w:val="Normal"/>
    <w:next w:val="BodyText"/>
    <w:qFormat/>
    <w:pPr>
      <w:keepNext/>
      <w:spacing w:before="120" w:after="80"/>
      <w:outlineLvl w:val="4"/>
    </w:pPr>
    <w:rPr>
      <w:b/>
      <w:kern w:val="28"/>
    </w:rPr>
  </w:style>
  <w:style w:type="paragraph" w:styleId="Heading6">
    <w:name w:val="heading 6"/>
    <w:basedOn w:val="Normal"/>
    <w:next w:val="BodyText"/>
    <w:qFormat/>
    <w:pPr>
      <w:keepNext/>
      <w:spacing w:before="120" w:after="80"/>
      <w:outlineLvl w:val="5"/>
    </w:pPr>
    <w:rPr>
      <w:b/>
      <w:i/>
      <w:kern w:val="28"/>
    </w:rPr>
  </w:style>
  <w:style w:type="paragraph" w:styleId="Heading7">
    <w:name w:val="heading 7"/>
    <w:basedOn w:val="Normal"/>
    <w:next w:val="BodyText"/>
    <w:qFormat/>
    <w:pPr>
      <w:keepNext/>
      <w:spacing w:before="80" w:after="60"/>
      <w:outlineLvl w:val="6"/>
    </w:pPr>
    <w:rPr>
      <w:b/>
      <w:kern w:val="28"/>
    </w:rPr>
  </w:style>
  <w:style w:type="paragraph" w:styleId="Heading8">
    <w:name w:val="heading 8"/>
    <w:basedOn w:val="Normal"/>
    <w:next w:val="BodyText"/>
    <w:qFormat/>
    <w:pPr>
      <w:keepNext/>
      <w:spacing w:before="80" w:after="60"/>
      <w:outlineLvl w:val="7"/>
    </w:pPr>
    <w:rPr>
      <w:b/>
      <w:i/>
      <w:kern w:val="28"/>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60"/>
    </w:p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AttentionLine">
    <w:name w:val="Attention Line"/>
    <w:basedOn w:val="BodyText"/>
    <w:rPr>
      <w:b/>
      <w:i/>
    </w:rPr>
  </w:style>
  <w:style w:type="paragraph" w:customStyle="1" w:styleId="BlockQuotation">
    <w:name w:val="Block Quotation"/>
    <w:basedOn w:val="BodyText"/>
    <w:pPr>
      <w:keepLines/>
      <w:ind w:left="720" w:right="720"/>
    </w:pPr>
    <w:rPr>
      <w:i/>
    </w:r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styleId="BodyText2">
    <w:name w:val="Body Text 2"/>
    <w:basedOn w:val="BodyText"/>
    <w:pPr>
      <w:ind w:left="360"/>
    </w:pPr>
  </w:style>
  <w:style w:type="paragraph" w:customStyle="1" w:styleId="BodyTextKeep">
    <w:name w:val="Body Text Keep"/>
    <w:basedOn w:val="BodyText"/>
    <w:pPr>
      <w:keepNext/>
    </w:pPr>
  </w:style>
  <w:style w:type="paragraph" w:styleId="Caption">
    <w:name w:val="caption"/>
    <w:basedOn w:val="Normal"/>
    <w:next w:val="BodyText"/>
    <w:qFormat/>
    <w:pPr>
      <w:spacing w:before="120" w:after="160"/>
    </w:pPr>
    <w:rPr>
      <w:i/>
      <w:sz w:val="18"/>
    </w:rPr>
  </w:style>
  <w:style w:type="paragraph" w:customStyle="1" w:styleId="ChapterLabel">
    <w:name w:val="Chapter Label"/>
    <w:basedOn w:val="Normal"/>
    <w:next w:val="Normal"/>
    <w:pPr>
      <w:keepNext/>
      <w:spacing w:before="360"/>
      <w:jc w:val="center"/>
    </w:pPr>
    <w:rPr>
      <w:b/>
      <w:kern w:val="28"/>
      <w:sz w:val="24"/>
      <w:u w:val="single"/>
    </w:rPr>
  </w:style>
  <w:style w:type="paragraph" w:customStyle="1" w:styleId="ChapterSubtitle">
    <w:name w:val="Chapter Subtitle"/>
    <w:basedOn w:val="Normal"/>
    <w:next w:val="BodyText"/>
    <w:pPr>
      <w:keepNext/>
      <w:keepLines/>
      <w:spacing w:before="360" w:after="360"/>
      <w:jc w:val="center"/>
    </w:pPr>
    <w:rPr>
      <w:i/>
      <w:kern w:val="28"/>
      <w:sz w:val="28"/>
    </w:rPr>
  </w:style>
  <w:style w:type="paragraph" w:customStyle="1" w:styleId="ChapterTitle">
    <w:name w:val="Chapter Title"/>
    <w:basedOn w:val="Normal"/>
    <w:next w:val="ChapterSubtitle"/>
    <w:pPr>
      <w:keepNext/>
      <w:keepLines/>
      <w:spacing w:before="600"/>
      <w:jc w:val="center"/>
    </w:pPr>
    <w:rPr>
      <w:b/>
      <w:kern w:val="28"/>
      <w:sz w:val="32"/>
    </w:rPr>
  </w:style>
  <w:style w:type="paragraph" w:styleId="Date">
    <w:name w:val="Date"/>
    <w:basedOn w:val="BodyText"/>
    <w:pPr>
      <w:spacing w:before="480"/>
    </w:pPr>
    <w:rPr>
      <w:b/>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tabs>
        <w:tab w:val="center" w:pos="4320"/>
        <w:tab w:val="right" w:pos="8640"/>
      </w:tabs>
    </w:pPr>
  </w:style>
  <w:style w:type="paragraph" w:customStyle="1" w:styleId="FooterEven">
    <w:name w:val="Footer Even"/>
    <w:basedOn w:val="Footer"/>
  </w:style>
  <w:style w:type="paragraph" w:customStyle="1" w:styleId="FooterFirst">
    <w:name w:val="Footer First"/>
    <w:basedOn w:val="Footer"/>
    <w:pPr>
      <w:tabs>
        <w:tab w:val="clear" w:pos="8640"/>
      </w:tabs>
      <w:jc w:val="center"/>
    </w:pPr>
  </w:style>
  <w:style w:type="paragraph" w:customStyle="1" w:styleId="FooterOdd">
    <w:name w:val="Footer Odd"/>
    <w:basedOn w:val="Footer"/>
    <w:pPr>
      <w:tabs>
        <w:tab w:val="right" w:pos="0"/>
      </w:tabs>
      <w:jc w:val="right"/>
    </w:pPr>
  </w:style>
  <w:style w:type="paragraph" w:customStyle="1" w:styleId="FootnoteBase">
    <w:name w:val="Footnote Base"/>
    <w:basedOn w:val="Normal"/>
    <w:pPr>
      <w:tabs>
        <w:tab w:val="left" w:pos="187"/>
      </w:tabs>
      <w:spacing w:line="220" w:lineRule="exact"/>
      <w:ind w:left="187" w:hanging="187"/>
    </w:pPr>
    <w:rPr>
      <w:sz w:val="18"/>
    </w:r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paragraph" w:styleId="Header">
    <w:name w:val="header"/>
    <w:basedOn w:val="Normal"/>
    <w:pPr>
      <w:keepLines/>
      <w:tabs>
        <w:tab w:val="center" w:pos="4320"/>
        <w:tab w:val="right" w:pos="8640"/>
      </w:tabs>
    </w:p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jc w:val="center"/>
    </w:p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keepLines/>
      <w:spacing w:before="240" w:after="120"/>
    </w:pPr>
    <w:rPr>
      <w:b/>
      <w:kern w:val="28"/>
      <w:sz w:val="36"/>
    </w:rPr>
  </w:style>
  <w:style w:type="paragraph" w:styleId="Index1">
    <w:name w:val="index 1"/>
    <w:basedOn w:val="Normal"/>
    <w:semiHidden/>
    <w:pPr>
      <w:tabs>
        <w:tab w:val="right" w:leader="dot" w:pos="3960"/>
      </w:tabs>
      <w:ind w:left="720" w:hanging="720"/>
    </w:pPr>
  </w:style>
  <w:style w:type="paragraph" w:styleId="Index2">
    <w:name w:val="index 2"/>
    <w:basedOn w:val="Normal"/>
    <w:semiHidden/>
    <w:pPr>
      <w:tabs>
        <w:tab w:val="right" w:leader="dot" w:pos="3960"/>
      </w:tabs>
      <w:ind w:left="1080" w:hanging="720"/>
    </w:pPr>
  </w:style>
  <w:style w:type="paragraph" w:styleId="Index3">
    <w:name w:val="index 3"/>
    <w:basedOn w:val="Normal"/>
    <w:semiHidden/>
    <w:pPr>
      <w:tabs>
        <w:tab w:val="right" w:leader="dot" w:pos="3960"/>
      </w:tabs>
      <w:ind w:left="1440" w:hanging="720"/>
    </w:pPr>
  </w:style>
  <w:style w:type="paragraph" w:styleId="Index4">
    <w:name w:val="index 4"/>
    <w:basedOn w:val="Normal"/>
    <w:semiHidden/>
    <w:pPr>
      <w:tabs>
        <w:tab w:val="right" w:leader="dot" w:pos="3960"/>
      </w:tabs>
      <w:ind w:left="1800" w:hanging="720"/>
    </w:pPr>
  </w:style>
  <w:style w:type="paragraph" w:styleId="Index5">
    <w:name w:val="index 5"/>
    <w:basedOn w:val="Normal"/>
    <w:semiHidden/>
    <w:pPr>
      <w:tabs>
        <w:tab w:val="right" w:leader="dot" w:pos="3960"/>
      </w:tabs>
      <w:ind w:left="2160" w:hanging="720"/>
    </w:pPr>
  </w:style>
  <w:style w:type="paragraph" w:styleId="Index6">
    <w:name w:val="index 6"/>
    <w:basedOn w:val="Normal"/>
    <w:semiHidden/>
    <w:pPr>
      <w:tabs>
        <w:tab w:val="right" w:leader="dot" w:pos="3960"/>
      </w:tabs>
      <w:ind w:left="1800" w:hanging="720"/>
    </w:pPr>
  </w:style>
  <w:style w:type="paragraph" w:styleId="Index7">
    <w:name w:val="index 7"/>
    <w:basedOn w:val="Normal"/>
    <w:semiHidden/>
    <w:pPr>
      <w:tabs>
        <w:tab w:val="right" w:leader="dot" w:pos="3960"/>
      </w:tabs>
      <w:ind w:left="2160" w:hanging="720"/>
    </w:pPr>
  </w:style>
  <w:style w:type="paragraph" w:styleId="Index8">
    <w:name w:val="index 8"/>
    <w:basedOn w:val="Normal"/>
    <w:semiHidden/>
    <w:pPr>
      <w:tabs>
        <w:tab w:val="right" w:leader="dot" w:pos="3960"/>
      </w:tabs>
      <w:ind w:left="2520" w:hanging="720"/>
    </w:pPr>
  </w:style>
  <w:style w:type="paragraph" w:styleId="Index9">
    <w:name w:val="index 9"/>
    <w:basedOn w:val="Normal"/>
    <w:semiHidden/>
    <w:pPr>
      <w:tabs>
        <w:tab w:val="right" w:leader="dot" w:pos="3960"/>
      </w:tabs>
      <w:ind w:left="2880" w:hanging="720"/>
    </w:pPr>
  </w:style>
  <w:style w:type="paragraph" w:customStyle="1" w:styleId="IndexBase">
    <w:name w:val="Index Base"/>
    <w:basedOn w:val="Normal"/>
    <w:pPr>
      <w:tabs>
        <w:tab w:val="right" w:leader="dot" w:pos="3960"/>
      </w:tabs>
      <w:ind w:left="720" w:hanging="720"/>
    </w:pPr>
  </w:style>
  <w:style w:type="paragraph" w:styleId="IndexHeading">
    <w:name w:val="index heading"/>
    <w:basedOn w:val="Normal"/>
    <w:next w:val="Index1"/>
    <w:semiHidden/>
    <w:pPr>
      <w:keepNext/>
      <w:spacing w:before="240"/>
    </w:pPr>
    <w:rPr>
      <w:b/>
      <w:kern w:val="28"/>
      <w:sz w:val="28"/>
    </w:rPr>
  </w:style>
  <w:style w:type="character" w:customStyle="1" w:styleId="Lead-inEmphasis">
    <w:name w:val="Lead-in Emphasis"/>
    <w:rPr>
      <w:b/>
      <w:i/>
    </w:rPr>
  </w:style>
  <w:style w:type="character" w:styleId="LineNumber">
    <w:name w:val="line number"/>
    <w:rPr>
      <w:rFonts w:ascii="Arial" w:hAnsi="Arial"/>
      <w:sz w:val="18"/>
    </w:rPr>
  </w:style>
  <w:style w:type="paragraph" w:styleId="List">
    <w:name w:val="List"/>
    <w:basedOn w:val="BodyText"/>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tabs>
        <w:tab w:val="clear" w:pos="720"/>
      </w:tabs>
      <w:spacing w:after="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ListBullet"/>
    <w:pPr>
      <w:ind w:left="216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styleId="ListNumber">
    <w:name w:val="List Number"/>
    <w:basedOn w:val="List"/>
    <w:pPr>
      <w:tabs>
        <w:tab w:val="clear" w:pos="720"/>
      </w:tabs>
      <w:spacing w:after="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styleId="MacroText">
    <w:name w:val="macro"/>
    <w:basedOn w:val="BodyText"/>
    <w:semiHidden/>
    <w:pPr>
      <w:spacing w:after="120"/>
    </w:pPr>
    <w:rPr>
      <w:rFonts w:ascii="Courier New" w:hAnsi="Courier New"/>
    </w:rPr>
  </w:style>
  <w:style w:type="paragraph" w:styleId="MessageHeader">
    <w:name w:val="Message Header"/>
    <w:basedOn w:val="BodyText"/>
    <w:pPr>
      <w:keepLines/>
      <w:tabs>
        <w:tab w:val="left" w:pos="3600"/>
        <w:tab w:val="left" w:pos="4680"/>
      </w:tabs>
      <w:spacing w:after="240"/>
      <w:ind w:left="1080" w:right="2880" w:hanging="1080"/>
    </w:pPr>
  </w:style>
  <w:style w:type="character" w:styleId="PageNumber">
    <w:name w:val="page number"/>
    <w:rPr>
      <w:b/>
    </w:rPr>
  </w:style>
  <w:style w:type="paragraph" w:customStyle="1" w:styleId="PartLabel">
    <w:name w:val="Part Label"/>
    <w:basedOn w:val="HeadingBase"/>
    <w:next w:val="Normal"/>
    <w:pPr>
      <w:spacing w:before="600" w:after="160"/>
      <w:jc w:val="center"/>
    </w:pPr>
    <w:rPr>
      <w:b w:val="0"/>
      <w:sz w:val="24"/>
      <w:u w:val="single"/>
    </w:rPr>
  </w:style>
  <w:style w:type="paragraph" w:customStyle="1" w:styleId="PartSubtitle">
    <w:name w:val="Part Subtitle"/>
    <w:basedOn w:val="Normal"/>
    <w:next w:val="BodyText"/>
    <w:pPr>
      <w:keepNext/>
      <w:spacing w:before="360" w:after="120"/>
      <w:jc w:val="center"/>
    </w:pPr>
    <w:rPr>
      <w:i/>
      <w:kern w:val="28"/>
      <w:sz w:val="32"/>
    </w:rPr>
  </w:style>
  <w:style w:type="paragraph" w:customStyle="1" w:styleId="PartTitle">
    <w:name w:val="Part Title"/>
    <w:basedOn w:val="HeadingBase"/>
    <w:next w:val="PartSubtitle"/>
    <w:pPr>
      <w:spacing w:before="600"/>
      <w:jc w:val="center"/>
    </w:pPr>
  </w:style>
  <w:style w:type="paragraph" w:customStyle="1" w:styleId="Picture">
    <w:name w:val="Picture"/>
    <w:basedOn w:val="BodyText"/>
    <w:next w:val="Caption"/>
    <w:pPr>
      <w:keepNext/>
    </w:pPr>
  </w:style>
  <w:style w:type="paragraph" w:customStyle="1" w:styleId="SectionHeading">
    <w:name w:val="Section Heading"/>
    <w:basedOn w:val="HeadingBase"/>
    <w:pPr>
      <w:spacing w:after="80"/>
    </w:pPr>
    <w:rPr>
      <w:sz w:val="28"/>
    </w:rPr>
  </w:style>
  <w:style w:type="paragraph" w:customStyle="1" w:styleId="SectionLabel">
    <w:name w:val="Section Label"/>
    <w:basedOn w:val="HeadingBase"/>
    <w:next w:val="BodyText"/>
    <w:pPr>
      <w:spacing w:after="360"/>
      <w:jc w:val="center"/>
    </w:pPr>
  </w:style>
  <w:style w:type="paragraph" w:customStyle="1" w:styleId="SubjectLine">
    <w:name w:val="Subject Line"/>
    <w:basedOn w:val="BodyText"/>
    <w:next w:val="BodyText"/>
    <w:rPr>
      <w:i/>
      <w:u w:val="single"/>
    </w:rPr>
  </w:style>
  <w:style w:type="paragraph" w:styleId="Subtitle">
    <w:name w:val="Subtitle"/>
    <w:basedOn w:val="Title"/>
    <w:next w:val="BodyText"/>
    <w:qFormat/>
    <w:pPr>
      <w:spacing w:before="0" w:after="240"/>
    </w:pPr>
    <w:rPr>
      <w:b w:val="0"/>
      <w:i/>
      <w:sz w:val="28"/>
    </w:rPr>
  </w:style>
  <w:style w:type="paragraph" w:styleId="Title">
    <w:name w:val="Title"/>
    <w:basedOn w:val="HeadingBase"/>
    <w:qFormat/>
    <w:pPr>
      <w:spacing w:before="360" w:after="160"/>
      <w:jc w:val="center"/>
    </w:pPr>
    <w:rPr>
      <w:sz w:val="40"/>
    </w:rPr>
  </w:style>
  <w:style w:type="paragraph" w:customStyle="1" w:styleId="SubtitleCover">
    <w:name w:val="Subtitle Cover"/>
    <w:basedOn w:val="Normal"/>
    <w:next w:val="BodyText"/>
    <w:pPr>
      <w:keepNext/>
      <w:spacing w:before="240" w:after="160"/>
      <w:jc w:val="center"/>
    </w:pPr>
    <w:rPr>
      <w:i/>
      <w:kern w:val="28"/>
      <w:sz w:val="36"/>
    </w:rPr>
  </w:style>
  <w:style w:type="character" w:customStyle="1" w:styleId="Superscript">
    <w:name w:val="Superscript"/>
    <w:rPr>
      <w:vertAlign w:val="superscript"/>
    </w:rPr>
  </w:style>
  <w:style w:type="paragraph" w:styleId="TableofAuthorities">
    <w:name w:val="table of authorities"/>
    <w:basedOn w:val="Normal"/>
    <w:semiHidden/>
    <w:pPr>
      <w:tabs>
        <w:tab w:val="right" w:leader="dot" w:pos="8640"/>
      </w:tabs>
      <w:ind w:left="360" w:hanging="360"/>
    </w:p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spacing w:before="720" w:after="160"/>
      <w:jc w:val="center"/>
    </w:pPr>
    <w:rPr>
      <w:sz w:val="48"/>
    </w:rPr>
  </w:style>
  <w:style w:type="paragraph" w:styleId="TOAHeading">
    <w:name w:val="toa heading"/>
    <w:basedOn w:val="SectionHeading"/>
    <w:next w:val="TableofAuthorities"/>
    <w:semiHidden/>
  </w:style>
  <w:style w:type="paragraph" w:styleId="TOC1">
    <w:name w:val="toc 1"/>
    <w:basedOn w:val="Normal"/>
    <w:semiHidden/>
    <w:pPr>
      <w:spacing w:before="120" w:after="120"/>
    </w:pPr>
    <w:rPr>
      <w:caps/>
    </w:rPr>
  </w:style>
  <w:style w:type="paragraph" w:styleId="TOC2">
    <w:name w:val="toc 2"/>
    <w:basedOn w:val="Normal"/>
    <w:semiHidden/>
    <w:pPr>
      <w:ind w:left="220"/>
    </w:pPr>
    <w:rPr>
      <w:rFonts w:ascii="Times New Roman" w:hAnsi="Times New Roman"/>
      <w:smallCaps/>
      <w:sz w:val="20"/>
    </w:rPr>
  </w:style>
  <w:style w:type="paragraph" w:styleId="TOC3">
    <w:name w:val="toc 3"/>
    <w:basedOn w:val="Normal"/>
    <w:semiHidden/>
    <w:pPr>
      <w:ind w:left="440"/>
    </w:pPr>
    <w:rPr>
      <w:rFonts w:ascii="Times New Roman" w:hAnsi="Times New Roman"/>
    </w:rPr>
  </w:style>
  <w:style w:type="paragraph" w:styleId="TOC4">
    <w:name w:val="toc 4"/>
    <w:basedOn w:val="Normal"/>
    <w:semiHidden/>
    <w:pPr>
      <w:ind w:left="660"/>
    </w:pPr>
    <w:rPr>
      <w:rFonts w:ascii="Times New Roman" w:hAnsi="Times New Roman"/>
      <w:sz w:val="18"/>
    </w:rPr>
  </w:style>
  <w:style w:type="paragraph" w:styleId="TOC5">
    <w:name w:val="toc 5"/>
    <w:basedOn w:val="Normal"/>
    <w:semiHidden/>
    <w:pPr>
      <w:ind w:left="880"/>
    </w:pPr>
    <w:rPr>
      <w:rFonts w:ascii="Times New Roman" w:hAnsi="Times New Roman"/>
      <w:sz w:val="18"/>
    </w:rPr>
  </w:style>
  <w:style w:type="paragraph" w:styleId="TOC6">
    <w:name w:val="toc 6"/>
    <w:basedOn w:val="Normal"/>
    <w:semiHidden/>
    <w:pPr>
      <w:ind w:left="1100"/>
    </w:pPr>
    <w:rPr>
      <w:rFonts w:ascii="Times New Roman" w:hAnsi="Times New Roman"/>
      <w:sz w:val="18"/>
    </w:rPr>
  </w:style>
  <w:style w:type="paragraph" w:styleId="TOC7">
    <w:name w:val="toc 7"/>
    <w:basedOn w:val="Normal"/>
    <w:semiHidden/>
    <w:pPr>
      <w:ind w:left="1320"/>
    </w:pPr>
    <w:rPr>
      <w:rFonts w:ascii="Times New Roman" w:hAnsi="Times New Roman"/>
      <w:sz w:val="18"/>
    </w:rPr>
  </w:style>
  <w:style w:type="paragraph" w:styleId="TOC8">
    <w:name w:val="toc 8"/>
    <w:basedOn w:val="Normal"/>
    <w:semiHidden/>
    <w:pPr>
      <w:ind w:left="1540"/>
    </w:pPr>
    <w:rPr>
      <w:rFonts w:ascii="Times New Roman" w:hAnsi="Times New Roman"/>
      <w:sz w:val="18"/>
    </w:rPr>
  </w:style>
  <w:style w:type="paragraph" w:styleId="TOC9">
    <w:name w:val="toc 9"/>
    <w:basedOn w:val="Normal"/>
    <w:semiHidden/>
    <w:pPr>
      <w:ind w:left="1760"/>
    </w:pPr>
    <w:rPr>
      <w:rFonts w:ascii="Times New Roman" w:hAnsi="Times New Roman"/>
      <w:sz w:val="18"/>
    </w:rPr>
  </w:style>
  <w:style w:type="paragraph" w:customStyle="1" w:styleId="TOCBase">
    <w:name w:val="TOC Base"/>
    <w:basedOn w:val="Normal"/>
    <w:pPr>
      <w:tabs>
        <w:tab w:val="right" w:leader="dot" w:pos="8640"/>
      </w:tabs>
    </w:pPr>
  </w:style>
  <w:style w:type="paragraph" w:styleId="BodyTextIndent">
    <w:name w:val="Body Text Indent"/>
    <w:basedOn w:val="Normal"/>
    <w:pPr>
      <w:ind w:left="720" w:hanging="720"/>
    </w:pPr>
    <w:rPr>
      <w:sz w:val="20"/>
      <w:lang w:val="en-GB"/>
    </w:rPr>
  </w:style>
  <w:style w:type="paragraph" w:styleId="BodyTextIndent2">
    <w:name w:val="Body Text Indent 2"/>
    <w:basedOn w:val="Normal"/>
    <w:pPr>
      <w:ind w:left="720"/>
    </w:pPr>
    <w:rPr>
      <w:sz w:val="20"/>
      <w:lang w:val="en-GB"/>
    </w:rPr>
  </w:style>
  <w:style w:type="paragraph" w:styleId="BodyTextIndent3">
    <w:name w:val="Body Text Indent 3"/>
    <w:basedOn w:val="Normal"/>
    <w:pPr>
      <w:spacing w:before="240"/>
      <w:ind w:left="709" w:hanging="709"/>
    </w:pPr>
    <w:rPr>
      <w:lang w:val="en-GB"/>
    </w:rPr>
  </w:style>
  <w:style w:type="paragraph" w:styleId="BodyText3">
    <w:name w:val="Body Text 3"/>
    <w:basedOn w:val="Normal"/>
    <w:pPr>
      <w:jc w:val="both"/>
    </w:pPr>
  </w:style>
  <w:style w:type="paragraph" w:customStyle="1" w:styleId="ReporttoCommittee">
    <w:name w:val="Report to Committee"/>
    <w:basedOn w:val="Normal"/>
    <w:rPr>
      <w:rFonts w:ascii="Times New Roman" w:hAnsi="Times New Roman"/>
      <w:color w:val="000000"/>
      <w:sz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unhideWhenUsed/>
    <w:rPr>
      <w:rFonts w:ascii="Tahoma" w:hAnsi="Tahoma" w:cs="Tahoma"/>
      <w:sz w:val="16"/>
      <w:szCs w:val="16"/>
      <w:lang w:val="en-GB" w:eastAsia="en-GB"/>
    </w:rPr>
  </w:style>
  <w:style w:type="paragraph" w:customStyle="1" w:styleId="CM101">
    <w:name w:val="CM101"/>
    <w:basedOn w:val="Normal"/>
    <w:next w:val="Normal"/>
    <w:pPr>
      <w:widowControl w:val="0"/>
      <w:autoSpaceDE w:val="0"/>
      <w:autoSpaceDN w:val="0"/>
      <w:adjustRightInd w:val="0"/>
    </w:pPr>
    <w:rPr>
      <w:rFonts w:cs="Arial"/>
      <w:sz w:val="24"/>
      <w:szCs w:val="24"/>
    </w:rPr>
  </w:style>
  <w:style w:type="paragraph" w:customStyle="1" w:styleId="CM103">
    <w:name w:val="CM103"/>
    <w:basedOn w:val="Normal"/>
    <w:next w:val="Normal"/>
    <w:pPr>
      <w:widowControl w:val="0"/>
      <w:autoSpaceDE w:val="0"/>
      <w:autoSpaceDN w:val="0"/>
      <w:adjustRightInd w:val="0"/>
    </w:pPr>
    <w:rPr>
      <w:rFonts w:cs="Arial"/>
      <w:sz w:val="24"/>
      <w:szCs w:val="24"/>
    </w:rPr>
  </w:style>
  <w:style w:type="paragraph" w:customStyle="1" w:styleId="CM110">
    <w:name w:val="CM110"/>
    <w:basedOn w:val="Normal"/>
    <w:next w:val="Normal"/>
    <w:pPr>
      <w:widowControl w:val="0"/>
      <w:autoSpaceDE w:val="0"/>
      <w:autoSpaceDN w:val="0"/>
      <w:adjustRightInd w:val="0"/>
    </w:pPr>
    <w:rPr>
      <w:rFonts w:cs="Arial"/>
      <w:sz w:val="24"/>
      <w:szCs w:val="24"/>
    </w:rPr>
  </w:style>
  <w:style w:type="paragraph" w:customStyle="1" w:styleId="CM104">
    <w:name w:val="CM104"/>
    <w:basedOn w:val="Normal"/>
    <w:next w:val="Normal"/>
    <w:pPr>
      <w:widowControl w:val="0"/>
      <w:autoSpaceDE w:val="0"/>
      <w:autoSpaceDN w:val="0"/>
      <w:adjustRightInd w:val="0"/>
    </w:pPr>
    <w:rPr>
      <w:rFonts w:cs="Arial"/>
      <w:sz w:val="24"/>
      <w:szCs w:val="24"/>
    </w:rPr>
  </w:style>
  <w:style w:type="paragraph" w:customStyle="1" w:styleId="CM64">
    <w:name w:val="CM64"/>
    <w:basedOn w:val="Normal"/>
    <w:next w:val="Normal"/>
    <w:pPr>
      <w:widowControl w:val="0"/>
      <w:autoSpaceDE w:val="0"/>
      <w:autoSpaceDN w:val="0"/>
      <w:adjustRightInd w:val="0"/>
    </w:pPr>
    <w:rPr>
      <w:rFonts w:cs="Arial"/>
      <w:sz w:val="24"/>
      <w:szCs w:val="24"/>
    </w:rPr>
  </w:style>
  <w:style w:type="character" w:customStyle="1" w:styleId="BodyTextChar">
    <w:name w:val="Body Text Char"/>
    <w:rPr>
      <w:lang w:val="en-GB" w:eastAsia="en-US" w:bidi="ar-SA"/>
    </w:rPr>
  </w:style>
  <w:style w:type="character" w:styleId="Hyperlink">
    <w:name w:val="Hyperlink"/>
    <w:unhideWhenUsed/>
    <w:rPr>
      <w:color w:val="0000FF"/>
      <w:u w:val="single"/>
    </w:rPr>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spa.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pf.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estlothian.gov.uk/article/2200/Policies-Procedures-and-Guidance" TargetMode="External"/><Relationship Id="rId4" Type="http://schemas.openxmlformats.org/officeDocument/2006/relationships/settings" Target="settings.xml"/><Relationship Id="rId9" Type="http://schemas.openxmlformats.org/officeDocument/2006/relationships/hyperlink" Target="http://www.westlothian.gov.uk/article/2200/Policies-Procedures-and-Guidance" TargetMode="External"/><Relationship Id="rId14" Type="http://schemas.openxmlformats.org/officeDocument/2006/relationships/hyperlink" Target="mailto:HRChanges@westlothia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REPORT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REPORTP</Template>
  <TotalTime>0</TotalTime>
  <Pages>5</Pages>
  <Words>1124</Words>
  <Characters>5916</Characters>
  <Application>Microsoft Office Word</Application>
  <DocSecurity>0</DocSecurity>
  <Lines>268</Lines>
  <Paragraphs>95</Paragraphs>
  <ScaleCrop>false</ScaleCrop>
  <HeadingPairs>
    <vt:vector size="2" baseType="variant">
      <vt:variant>
        <vt:lpstr>Title</vt:lpstr>
      </vt:variant>
      <vt:variant>
        <vt:i4>1</vt:i4>
      </vt:variant>
    </vt:vector>
  </HeadingPairs>
  <TitlesOfParts>
    <vt:vector size="1" baseType="lpstr">
      <vt:lpstr>Managing the Employment Implications of Organisaltional Change</vt:lpstr>
    </vt:vector>
  </TitlesOfParts>
  <Company>West Lothian Council</Company>
  <LinksUpToDate>false</LinksUpToDate>
  <CharactersWithSpaces>6945</CharactersWithSpaces>
  <SharedDoc>false</SharedDoc>
  <HLinks>
    <vt:vector size="30" baseType="variant">
      <vt:variant>
        <vt:i4>6488067</vt:i4>
      </vt:variant>
      <vt:variant>
        <vt:i4>12</vt:i4>
      </vt:variant>
      <vt:variant>
        <vt:i4>0</vt:i4>
      </vt:variant>
      <vt:variant>
        <vt:i4>5</vt:i4>
      </vt:variant>
      <vt:variant>
        <vt:lpwstr>mailto:HRChanges@westlothian.gov.uk</vt:lpwstr>
      </vt:variant>
      <vt:variant>
        <vt:lpwstr/>
      </vt:variant>
      <vt:variant>
        <vt:i4>2883622</vt:i4>
      </vt:variant>
      <vt:variant>
        <vt:i4>9</vt:i4>
      </vt:variant>
      <vt:variant>
        <vt:i4>0</vt:i4>
      </vt:variant>
      <vt:variant>
        <vt:i4>5</vt:i4>
      </vt:variant>
      <vt:variant>
        <vt:lpwstr>http://www.sspa.gov.uk/</vt:lpwstr>
      </vt:variant>
      <vt:variant>
        <vt:lpwstr/>
      </vt:variant>
      <vt:variant>
        <vt:i4>7536697</vt:i4>
      </vt:variant>
      <vt:variant>
        <vt:i4>6</vt:i4>
      </vt:variant>
      <vt:variant>
        <vt:i4>0</vt:i4>
      </vt:variant>
      <vt:variant>
        <vt:i4>5</vt:i4>
      </vt:variant>
      <vt:variant>
        <vt:lpwstr>http://www.lpf.org.uk/</vt:lpwstr>
      </vt:variant>
      <vt:variant>
        <vt:lpwstr/>
      </vt:variant>
      <vt:variant>
        <vt:i4>5767176</vt:i4>
      </vt:variant>
      <vt:variant>
        <vt:i4>3</vt:i4>
      </vt:variant>
      <vt:variant>
        <vt:i4>0</vt:i4>
      </vt:variant>
      <vt:variant>
        <vt:i4>5</vt:i4>
      </vt:variant>
      <vt:variant>
        <vt:lpwstr>http://www.mytoolkit.net/</vt:lpwstr>
      </vt:variant>
      <vt:variant>
        <vt:lpwstr/>
      </vt:variant>
      <vt:variant>
        <vt:i4>5767176</vt:i4>
      </vt:variant>
      <vt:variant>
        <vt:i4>0</vt:i4>
      </vt:variant>
      <vt:variant>
        <vt:i4>0</vt:i4>
      </vt:variant>
      <vt:variant>
        <vt:i4>5</vt:i4>
      </vt:variant>
      <vt:variant>
        <vt:lpwstr>http://www.mytoolkit.net/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the Employment Implications of Organisaltional Change</dc:title>
  <dc:creator>Business Support</dc:creator>
  <cp:keywords>Managing Change</cp:keywords>
  <cp:lastModifiedBy>Wilson, Rachel</cp:lastModifiedBy>
  <cp:revision>2</cp:revision>
  <cp:lastPrinted>2010-09-09T07:37:00Z</cp:lastPrinted>
  <dcterms:created xsi:type="dcterms:W3CDTF">2017-10-19T13:31:00Z</dcterms:created>
  <dcterms:modified xsi:type="dcterms:W3CDTF">2017-10-19T13:31:00Z</dcterms:modified>
</cp:coreProperties>
</file>